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8E5FCC" w14:textId="03ECBEE2" w:rsidR="00A50A02" w:rsidRDefault="00981956" w:rsidP="00FF7DE7">
      <w:pPr>
        <w:spacing w:after="0" w:line="240" w:lineRule="auto"/>
        <w:jc w:val="right"/>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Relato de experiência</w:t>
      </w:r>
    </w:p>
    <w:p w14:paraId="0F660FA2" w14:textId="77777777" w:rsidR="002C5A29" w:rsidRPr="009572C6" w:rsidRDefault="002C5A29" w:rsidP="00FF7DE7">
      <w:pPr>
        <w:spacing w:after="0" w:line="240" w:lineRule="auto"/>
        <w:jc w:val="right"/>
        <w:rPr>
          <w:rFonts w:ascii="Times New Roman" w:hAnsi="Times New Roman" w:cs="Times New Roman"/>
          <w:b/>
          <w:color w:val="000000" w:themeColor="text1"/>
          <w:sz w:val="24"/>
          <w:szCs w:val="24"/>
        </w:rPr>
      </w:pPr>
    </w:p>
    <w:p w14:paraId="558C31AF" w14:textId="1AE971B8" w:rsidR="00C61ABE" w:rsidRPr="00097E43" w:rsidRDefault="00A95EC8" w:rsidP="00FF7DE7">
      <w:pPr>
        <w:spacing w:after="0" w:line="240" w:lineRule="auto"/>
        <w:jc w:val="right"/>
        <w:rPr>
          <w:rFonts w:ascii="Times New Roman" w:hAnsi="Times New Roman" w:cs="Times New Roman"/>
          <w:b/>
          <w:color w:val="262626" w:themeColor="text1" w:themeTint="D9"/>
          <w:sz w:val="24"/>
          <w:szCs w:val="24"/>
        </w:rPr>
      </w:pPr>
      <w:r>
        <w:rPr>
          <w:rFonts w:ascii="Times New Roman" w:hAnsi="Times New Roman" w:cs="Times New Roman"/>
          <w:b/>
          <w:color w:val="262626" w:themeColor="text1" w:themeTint="D9"/>
          <w:sz w:val="24"/>
          <w:szCs w:val="24"/>
        </w:rPr>
        <w:t>TÍTULO NA LÍNGUA ORIGINAL</w:t>
      </w:r>
    </w:p>
    <w:p w14:paraId="61A2EDA5" w14:textId="77777777" w:rsidR="00232A4B" w:rsidRPr="002E0FF7" w:rsidRDefault="00232A4B" w:rsidP="00FF7DE7">
      <w:pPr>
        <w:spacing w:after="0" w:line="240" w:lineRule="auto"/>
        <w:jc w:val="right"/>
        <w:rPr>
          <w:rFonts w:ascii="Arial" w:hAnsi="Arial" w:cs="Arial"/>
          <w:b/>
          <w:color w:val="262626" w:themeColor="text1" w:themeTint="D9"/>
          <w:sz w:val="24"/>
          <w:szCs w:val="24"/>
        </w:rPr>
      </w:pPr>
    </w:p>
    <w:p w14:paraId="7E5AE0C9" w14:textId="21A286E5" w:rsidR="00C61ABE" w:rsidRDefault="00814EFD" w:rsidP="00FF7DE7">
      <w:pPr>
        <w:spacing w:after="0" w:line="240" w:lineRule="auto"/>
        <w:jc w:val="right"/>
        <w:rPr>
          <w:rFonts w:ascii="Times New Roman" w:hAnsi="Times New Roman" w:cs="Times New Roman"/>
          <w:color w:val="262626" w:themeColor="text1" w:themeTint="D9"/>
        </w:rPr>
      </w:pPr>
      <w:r w:rsidRPr="00304876">
        <w:rPr>
          <w:rFonts w:ascii="Times New Roman" w:hAnsi="Times New Roman" w:cs="Times New Roman"/>
          <w:color w:val="262626" w:themeColor="text1" w:themeTint="D9"/>
        </w:rPr>
        <w:t>TÍTULO EM INGLÊS</w:t>
      </w:r>
    </w:p>
    <w:p w14:paraId="5575FAA1" w14:textId="77777777" w:rsidR="00040864" w:rsidRPr="00304876" w:rsidRDefault="00040864" w:rsidP="00FF7DE7">
      <w:pPr>
        <w:spacing w:after="0" w:line="240" w:lineRule="auto"/>
        <w:jc w:val="right"/>
        <w:rPr>
          <w:rFonts w:ascii="Times New Roman" w:hAnsi="Times New Roman" w:cs="Times New Roman"/>
          <w:color w:val="262626" w:themeColor="text1" w:themeTint="D9"/>
        </w:rPr>
      </w:pPr>
    </w:p>
    <w:p w14:paraId="6B9CC7E4" w14:textId="78AD7222" w:rsidR="0049139C" w:rsidRPr="00304876" w:rsidRDefault="0049139C" w:rsidP="00FF7DE7">
      <w:pPr>
        <w:spacing w:after="0" w:line="240" w:lineRule="auto"/>
        <w:jc w:val="right"/>
        <w:rPr>
          <w:rFonts w:ascii="Times New Roman" w:hAnsi="Times New Roman" w:cs="Times New Roman"/>
          <w:color w:val="262626" w:themeColor="text1" w:themeTint="D9"/>
        </w:rPr>
      </w:pPr>
    </w:p>
    <w:p w14:paraId="20B72E45" w14:textId="6B42F74C" w:rsidR="0040581A" w:rsidRPr="00304876" w:rsidRDefault="0049139C" w:rsidP="00452407">
      <w:pPr>
        <w:pStyle w:val="Default"/>
        <w:spacing w:line="276" w:lineRule="auto"/>
        <w:jc w:val="right"/>
        <w:rPr>
          <w:rFonts w:ascii="Times New Roman" w:hAnsi="Times New Roman" w:cs="Times New Roman"/>
          <w:color w:val="262626" w:themeColor="text1" w:themeTint="D9"/>
        </w:rPr>
      </w:pPr>
      <w:r w:rsidRPr="00B72ACE">
        <w:rPr>
          <w:rFonts w:cstheme="minorHAnsi"/>
          <w:noProof/>
          <w:color w:val="262626" w:themeColor="text1" w:themeTint="D9"/>
          <w:sz w:val="20"/>
          <w:szCs w:val="20"/>
          <w:lang w:eastAsia="pt-BR"/>
        </w:rPr>
        <mc:AlternateContent>
          <mc:Choice Requires="wps">
            <w:drawing>
              <wp:anchor distT="0" distB="0" distL="114300" distR="114300" simplePos="0" relativeHeight="251659264" behindDoc="0" locked="0" layoutInCell="1" allowOverlap="1" wp14:anchorId="2127C8FA" wp14:editId="03160BDC">
                <wp:simplePos x="0" y="0"/>
                <wp:positionH relativeFrom="margin">
                  <wp:align>left</wp:align>
                </wp:positionH>
                <wp:positionV relativeFrom="paragraph">
                  <wp:posOffset>48426</wp:posOffset>
                </wp:positionV>
                <wp:extent cx="2879725" cy="0"/>
                <wp:effectExtent l="0" t="0" r="0" b="0"/>
                <wp:wrapNone/>
                <wp:docPr id="8"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79725" cy="0"/>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35C8CA55" id="_x0000_t32" coordsize="21600,21600" o:spt="32" o:oned="t" path="m,l21600,21600e" filled="f">
                <v:path arrowok="t" fillok="f" o:connecttype="none"/>
                <o:lock v:ext="edit" shapetype="t"/>
              </v:shapetype>
              <v:shape id="AutoShape 3" o:spid="_x0000_s1026" type="#_x0000_t32" style="position:absolute;margin-left:0;margin-top:3.8pt;width:226.75pt;height:0;z-index:251659264;visibility:visible;mso-wrap-style:square;mso-wrap-distance-left:9pt;mso-wrap-distance-top:0;mso-wrap-distance-right:9pt;mso-wrap-distance-bottom:0;mso-position-horizontal:left;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" strokeweight="1.25pt">
                <w10:wrap anchorx="margin"/>
              </v:shape>
            </w:pict>
          </mc:Fallback>
        </mc:AlternateContent>
      </w:r>
    </w:p>
    <w:p w14:paraId="12AD5B33" w14:textId="5C03A797" w:rsidR="00E242E2" w:rsidRPr="00097E43" w:rsidRDefault="00586B9E" w:rsidP="00E242E2">
      <w:pPr>
        <w:tabs>
          <w:tab w:val="left" w:pos="6756"/>
        </w:tabs>
        <w:spacing w:after="0" w:line="240" w:lineRule="auto"/>
        <w:jc w:val="both"/>
        <w:rPr>
          <w:rFonts w:ascii="Times New Roman" w:hAnsi="Times New Roman" w:cs="Times New Roman"/>
          <w:b/>
          <w:bCs/>
          <w:iCs/>
          <w:color w:val="262626" w:themeColor="text1" w:themeTint="D9"/>
          <w:sz w:val="24"/>
          <w:szCs w:val="24"/>
        </w:rPr>
      </w:pPr>
      <w:r w:rsidRPr="00097E43">
        <w:rPr>
          <w:rFonts w:ascii="Times New Roman" w:hAnsi="Times New Roman" w:cs="Times New Roman"/>
          <w:b/>
          <w:bCs/>
          <w:iCs/>
          <w:color w:val="262626" w:themeColor="text1" w:themeTint="D9"/>
          <w:sz w:val="24"/>
          <w:szCs w:val="24"/>
        </w:rPr>
        <w:t>RESUMO</w:t>
      </w:r>
      <w:r w:rsidR="00E27597">
        <w:rPr>
          <w:rFonts w:ascii="Times New Roman" w:hAnsi="Times New Roman" w:cs="Times New Roman"/>
          <w:b/>
          <w:bCs/>
          <w:iCs/>
          <w:color w:val="262626" w:themeColor="text1" w:themeTint="D9"/>
          <w:sz w:val="24"/>
          <w:szCs w:val="24"/>
        </w:rPr>
        <w:t xml:space="preserve"> </w:t>
      </w:r>
    </w:p>
    <w:p w14:paraId="7C75D881" w14:textId="77777777" w:rsidR="00F80305" w:rsidRPr="00097E43" w:rsidRDefault="00F80305" w:rsidP="00E242E2">
      <w:pPr>
        <w:tabs>
          <w:tab w:val="left" w:pos="6756"/>
        </w:tabs>
        <w:spacing w:after="0" w:line="240" w:lineRule="auto"/>
        <w:jc w:val="both"/>
        <w:rPr>
          <w:rFonts w:ascii="Times New Roman" w:hAnsi="Times New Roman" w:cs="Times New Roman"/>
          <w:b/>
          <w:bCs/>
          <w:iCs/>
          <w:color w:val="262626" w:themeColor="text1" w:themeTint="D9"/>
          <w:sz w:val="24"/>
          <w:szCs w:val="24"/>
        </w:rPr>
      </w:pPr>
    </w:p>
    <w:p w14:paraId="2FDA6BAB" w14:textId="0164D21A" w:rsidR="00D94694" w:rsidRPr="00644F07" w:rsidRDefault="00D94694" w:rsidP="00F80305">
      <w:pPr>
        <w:pStyle w:val="NormalWeb"/>
        <w:shd w:val="clear" w:color="auto" w:fill="FFFFFF"/>
        <w:spacing w:before="0" w:beforeAutospacing="0" w:after="0" w:afterAutospacing="0"/>
        <w:jc w:val="both"/>
      </w:pPr>
      <w:r w:rsidRPr="00644F07">
        <w:t>O Resumo deve ser</w:t>
      </w:r>
      <w:r w:rsidR="00423993" w:rsidRPr="00644F07">
        <w:t xml:space="preserve"> </w:t>
      </w:r>
      <w:r w:rsidR="00BA0A02" w:rsidRPr="00644F07">
        <w:t xml:space="preserve">elaborado em parágrafo único, </w:t>
      </w:r>
      <w:r w:rsidR="00423993" w:rsidRPr="00644F07">
        <w:t xml:space="preserve">contendo a seguinte estrutura: Introdução, Objetivos, Apresentação da experiência, Discussão, e Considerações finais, sem </w:t>
      </w:r>
      <w:r w:rsidR="00BA0A02" w:rsidRPr="00644F07">
        <w:t>espaçamento entre linhas</w:t>
      </w:r>
      <w:r w:rsidR="008911E1" w:rsidRPr="00644F07">
        <w:t xml:space="preserve">. </w:t>
      </w:r>
      <w:r w:rsidR="00A466AC" w:rsidRPr="00644F07">
        <w:t xml:space="preserve">Deve conter </w:t>
      </w:r>
      <w:r w:rsidR="008911E1" w:rsidRPr="00644F07">
        <w:t xml:space="preserve">até </w:t>
      </w:r>
      <w:r w:rsidRPr="00644F07">
        <w:rPr>
          <w:color w:val="000000" w:themeColor="text1"/>
        </w:rPr>
        <w:t xml:space="preserve">250 palavras </w:t>
      </w:r>
      <w:r w:rsidR="00A466AC" w:rsidRPr="00644F07">
        <w:rPr>
          <w:color w:val="000000" w:themeColor="text1"/>
        </w:rPr>
        <w:t xml:space="preserve">na língua original </w:t>
      </w:r>
      <w:r w:rsidR="008911E1" w:rsidRPr="00644F07">
        <w:rPr>
          <w:color w:val="000000" w:themeColor="text1"/>
        </w:rPr>
        <w:t>do relato</w:t>
      </w:r>
      <w:r w:rsidR="00370DAF" w:rsidRPr="00644F07">
        <w:rPr>
          <w:color w:val="000000" w:themeColor="text1"/>
        </w:rPr>
        <w:t>.</w:t>
      </w:r>
      <w:r w:rsidR="008911E1" w:rsidRPr="00644F07">
        <w:rPr>
          <w:color w:val="000000" w:themeColor="text1"/>
        </w:rPr>
        <w:t xml:space="preserve"> </w:t>
      </w:r>
      <w:r w:rsidRPr="00644F07">
        <w:t>Deve apresentar ao final as palavras-chave (de três a cinco), as quais devem ser obtidas no </w:t>
      </w:r>
      <w:proofErr w:type="spellStart"/>
      <w:r w:rsidRPr="00644F07">
        <w:rPr>
          <w:rStyle w:val="nfase"/>
        </w:rPr>
        <w:t>DeCS</w:t>
      </w:r>
      <w:proofErr w:type="spellEnd"/>
      <w:r w:rsidRPr="00644F07">
        <w:t> (Descritores em Ciências da Saúde) disponível no endereço eletrônico: (</w:t>
      </w:r>
      <w:hyperlink r:id="rId8" w:tgtFrame="_blank" w:history="1">
        <w:r w:rsidRPr="00644F07">
          <w:rPr>
            <w:rStyle w:val="Hyperlink"/>
            <w:color w:val="007AB2"/>
          </w:rPr>
          <w:t>http://decs.bvs.br</w:t>
        </w:r>
      </w:hyperlink>
      <w:r w:rsidRPr="00644F07">
        <w:t>).</w:t>
      </w:r>
      <w:r w:rsidR="00F80305" w:rsidRPr="00644F07">
        <w:t xml:space="preserve"> </w:t>
      </w:r>
      <w:r w:rsidR="00A95EC8" w:rsidRPr="00644F07">
        <w:t>No resumo não deve</w:t>
      </w:r>
      <w:r w:rsidRPr="00644F07">
        <w:t xml:space="preserve"> </w:t>
      </w:r>
      <w:r w:rsidR="00F80305" w:rsidRPr="00644F07">
        <w:t>apresentar</w:t>
      </w:r>
      <w:r w:rsidRPr="00644F07">
        <w:t xml:space="preserve"> citações, referências, nem inclusão de abreviaturas, figuras ou tabelas ou informação pessoal</w:t>
      </w:r>
      <w:r w:rsidR="00423993" w:rsidRPr="00644F07">
        <w:t xml:space="preserve"> (ABNT NBR 6028:2021)</w:t>
      </w:r>
      <w:r w:rsidRPr="00644F07">
        <w:t xml:space="preserve">. </w:t>
      </w:r>
    </w:p>
    <w:p w14:paraId="263E7062" w14:textId="07E85497" w:rsidR="00D467B9" w:rsidRPr="00644F07" w:rsidRDefault="00D467B9" w:rsidP="00E242E2">
      <w:pPr>
        <w:widowControl w:val="0"/>
        <w:autoSpaceDE w:val="0"/>
        <w:autoSpaceDN w:val="0"/>
        <w:adjustRightInd w:val="0"/>
        <w:spacing w:after="0" w:line="240" w:lineRule="auto"/>
        <w:jc w:val="both"/>
        <w:rPr>
          <w:rFonts w:ascii="Times New Roman" w:hAnsi="Times New Roman" w:cs="Times New Roman"/>
          <w:color w:val="262626" w:themeColor="text1" w:themeTint="D9"/>
          <w:sz w:val="24"/>
          <w:szCs w:val="24"/>
        </w:rPr>
      </w:pPr>
    </w:p>
    <w:p w14:paraId="3702BA10" w14:textId="390F80ED" w:rsidR="004666A7" w:rsidRPr="00644F07" w:rsidRDefault="00EF3000" w:rsidP="00E242E2">
      <w:pPr>
        <w:spacing w:after="0" w:line="240" w:lineRule="auto"/>
        <w:jc w:val="both"/>
        <w:rPr>
          <w:rFonts w:ascii="Times New Roman" w:hAnsi="Times New Roman" w:cs="Times New Roman"/>
          <w:sz w:val="24"/>
          <w:szCs w:val="24"/>
        </w:rPr>
      </w:pPr>
      <w:r w:rsidRPr="00644F07">
        <w:rPr>
          <w:rFonts w:ascii="Times New Roman" w:hAnsi="Times New Roman" w:cs="Times New Roman"/>
          <w:b/>
          <w:sz w:val="24"/>
          <w:szCs w:val="24"/>
        </w:rPr>
        <w:t xml:space="preserve">Palavras-chave: </w:t>
      </w:r>
      <w:r w:rsidR="00A95EC8" w:rsidRPr="00644F07">
        <w:rPr>
          <w:rFonts w:ascii="Times New Roman" w:hAnsi="Times New Roman" w:cs="Times New Roman"/>
          <w:sz w:val="24"/>
          <w:szCs w:val="24"/>
        </w:rPr>
        <w:t>Palavra-chave</w:t>
      </w:r>
      <w:r w:rsidR="00E242E2" w:rsidRPr="00644F07">
        <w:rPr>
          <w:rFonts w:ascii="Times New Roman" w:hAnsi="Times New Roman" w:cs="Times New Roman"/>
          <w:sz w:val="24"/>
          <w:szCs w:val="24"/>
        </w:rPr>
        <w:t xml:space="preserve">. </w:t>
      </w:r>
      <w:r w:rsidR="006A7F17" w:rsidRPr="00644F07">
        <w:rPr>
          <w:rFonts w:ascii="Times New Roman" w:hAnsi="Times New Roman" w:cs="Times New Roman"/>
          <w:sz w:val="24"/>
          <w:szCs w:val="24"/>
        </w:rPr>
        <w:t>Palavra-chave</w:t>
      </w:r>
      <w:r w:rsidR="00E242E2" w:rsidRPr="00644F07">
        <w:rPr>
          <w:rFonts w:ascii="Times New Roman" w:hAnsi="Times New Roman" w:cs="Times New Roman"/>
          <w:sz w:val="24"/>
          <w:szCs w:val="24"/>
        </w:rPr>
        <w:t>.</w:t>
      </w:r>
      <w:r w:rsidR="00361B7C" w:rsidRPr="00644F07">
        <w:rPr>
          <w:rFonts w:ascii="Times New Roman" w:hAnsi="Times New Roman" w:cs="Times New Roman"/>
          <w:sz w:val="24"/>
          <w:szCs w:val="24"/>
        </w:rPr>
        <w:t xml:space="preserve"> </w:t>
      </w:r>
      <w:r w:rsidR="00A95EC8" w:rsidRPr="00644F07">
        <w:rPr>
          <w:rFonts w:ascii="Times New Roman" w:hAnsi="Times New Roman" w:cs="Times New Roman"/>
          <w:sz w:val="24"/>
          <w:szCs w:val="24"/>
        </w:rPr>
        <w:t>Palavra-chave</w:t>
      </w:r>
      <w:r w:rsidR="00E242E2" w:rsidRPr="00644F07">
        <w:rPr>
          <w:rFonts w:ascii="Times New Roman" w:hAnsi="Times New Roman" w:cs="Times New Roman"/>
          <w:sz w:val="24"/>
          <w:szCs w:val="24"/>
        </w:rPr>
        <w:t>.</w:t>
      </w:r>
      <w:r w:rsidR="00773AA0" w:rsidRPr="00644F07">
        <w:rPr>
          <w:rFonts w:ascii="Times New Roman" w:hAnsi="Times New Roman" w:cs="Times New Roman"/>
          <w:sz w:val="24"/>
          <w:szCs w:val="24"/>
        </w:rPr>
        <w:t xml:space="preserve"> </w:t>
      </w:r>
      <w:r w:rsidR="00A95EC8" w:rsidRPr="00644F07">
        <w:rPr>
          <w:rFonts w:ascii="Times New Roman" w:hAnsi="Times New Roman" w:cs="Times New Roman"/>
          <w:sz w:val="24"/>
          <w:szCs w:val="24"/>
        </w:rPr>
        <w:t>Palavra-chave</w:t>
      </w:r>
      <w:r w:rsidR="008E14B1" w:rsidRPr="00644F07">
        <w:rPr>
          <w:rFonts w:ascii="Times New Roman" w:hAnsi="Times New Roman" w:cs="Times New Roman"/>
          <w:sz w:val="24"/>
          <w:szCs w:val="24"/>
        </w:rPr>
        <w:t>.</w:t>
      </w:r>
      <w:r w:rsidR="00773AA0" w:rsidRPr="00644F07">
        <w:rPr>
          <w:rFonts w:ascii="Times New Roman" w:hAnsi="Times New Roman" w:cs="Times New Roman"/>
          <w:sz w:val="24"/>
          <w:szCs w:val="24"/>
        </w:rPr>
        <w:t xml:space="preserve"> </w:t>
      </w:r>
      <w:r w:rsidR="006A7F17" w:rsidRPr="00644F07">
        <w:rPr>
          <w:rFonts w:ascii="Times New Roman" w:hAnsi="Times New Roman" w:cs="Times New Roman"/>
          <w:sz w:val="24"/>
          <w:szCs w:val="24"/>
        </w:rPr>
        <w:t>Palavra-chave</w:t>
      </w:r>
      <w:r w:rsidR="00773AA0" w:rsidRPr="00644F07">
        <w:rPr>
          <w:rFonts w:ascii="Times New Roman" w:hAnsi="Times New Roman" w:cs="Times New Roman"/>
          <w:sz w:val="24"/>
          <w:szCs w:val="24"/>
        </w:rPr>
        <w:t>.</w:t>
      </w:r>
    </w:p>
    <w:p w14:paraId="6762617A" w14:textId="4D9864BC" w:rsidR="007374A0" w:rsidRPr="00644F07" w:rsidRDefault="007374A0" w:rsidP="007374A0">
      <w:pPr>
        <w:spacing w:after="0" w:line="240" w:lineRule="auto"/>
        <w:jc w:val="both"/>
        <w:rPr>
          <w:rFonts w:ascii="Times New Roman" w:hAnsi="Times New Roman" w:cs="Times New Roman"/>
          <w:color w:val="262626" w:themeColor="text1" w:themeTint="D9"/>
          <w:sz w:val="24"/>
          <w:szCs w:val="24"/>
        </w:rPr>
      </w:pPr>
    </w:p>
    <w:p w14:paraId="6A5D5F61" w14:textId="77777777" w:rsidR="00097E43" w:rsidRPr="00644F07" w:rsidRDefault="00097E43" w:rsidP="007374A0">
      <w:pPr>
        <w:spacing w:after="0" w:line="240" w:lineRule="auto"/>
        <w:jc w:val="both"/>
        <w:rPr>
          <w:rFonts w:ascii="Times New Roman" w:hAnsi="Times New Roman" w:cs="Times New Roman"/>
          <w:color w:val="262626" w:themeColor="text1" w:themeTint="D9"/>
          <w:sz w:val="24"/>
          <w:szCs w:val="24"/>
        </w:rPr>
      </w:pPr>
    </w:p>
    <w:p w14:paraId="789959A4" w14:textId="77777777" w:rsidR="00864789" w:rsidRPr="00097E43" w:rsidRDefault="00586B9E" w:rsidP="00864789">
      <w:pPr>
        <w:spacing w:after="0" w:line="240" w:lineRule="auto"/>
        <w:jc w:val="both"/>
        <w:rPr>
          <w:rFonts w:ascii="Times New Roman" w:hAnsi="Times New Roman" w:cs="Times New Roman"/>
          <w:b/>
          <w:bCs/>
          <w:iCs/>
          <w:color w:val="262626" w:themeColor="text1" w:themeTint="D9"/>
          <w:sz w:val="24"/>
          <w:szCs w:val="24"/>
        </w:rPr>
      </w:pPr>
      <w:r w:rsidRPr="00097E43">
        <w:rPr>
          <w:rFonts w:ascii="Times New Roman" w:hAnsi="Times New Roman" w:cs="Times New Roman"/>
          <w:b/>
          <w:bCs/>
          <w:iCs/>
          <w:color w:val="262626" w:themeColor="text1" w:themeTint="D9"/>
          <w:sz w:val="24"/>
          <w:szCs w:val="24"/>
        </w:rPr>
        <w:t>ABSTRACT</w:t>
      </w:r>
    </w:p>
    <w:p w14:paraId="2889E9C0" w14:textId="60640825" w:rsidR="00864789" w:rsidRPr="00644F07" w:rsidRDefault="00EC5119" w:rsidP="00864789">
      <w:pPr>
        <w:spacing w:after="0" w:line="240" w:lineRule="auto"/>
        <w:jc w:val="both"/>
        <w:rPr>
          <w:rFonts w:ascii="Times New Roman" w:hAnsi="Times New Roman" w:cs="Times New Roman"/>
          <w:b/>
          <w:bCs/>
          <w:iCs/>
          <w:color w:val="262626" w:themeColor="text1" w:themeTint="D9"/>
          <w:sz w:val="24"/>
          <w:szCs w:val="24"/>
        </w:rPr>
      </w:pPr>
      <w:r w:rsidRPr="00644F07">
        <w:rPr>
          <w:rFonts w:ascii="Times New Roman" w:hAnsi="Times New Roman" w:cs="Times New Roman"/>
          <w:b/>
          <w:bCs/>
          <w:iCs/>
          <w:color w:val="262626" w:themeColor="text1" w:themeTint="D9"/>
          <w:sz w:val="24"/>
          <w:szCs w:val="24"/>
        </w:rPr>
        <w:br/>
      </w:r>
      <w:r w:rsidR="00864789" w:rsidRPr="00644F07">
        <w:rPr>
          <w:rFonts w:ascii="Times New Roman" w:hAnsi="Times New Roman" w:cs="Times New Roman"/>
          <w:sz w:val="24"/>
          <w:szCs w:val="24"/>
        </w:rPr>
        <w:t>O resumo em inglês (</w:t>
      </w:r>
      <w:r w:rsidR="00864789" w:rsidRPr="00644F07">
        <w:rPr>
          <w:rStyle w:val="nfase"/>
          <w:rFonts w:ascii="Times New Roman" w:hAnsi="Times New Roman" w:cs="Times New Roman"/>
          <w:sz w:val="24"/>
          <w:szCs w:val="24"/>
        </w:rPr>
        <w:t>Abstract)</w:t>
      </w:r>
      <w:r w:rsidR="00864789" w:rsidRPr="00644F07">
        <w:rPr>
          <w:rFonts w:ascii="Times New Roman" w:hAnsi="Times New Roman" w:cs="Times New Roman"/>
          <w:sz w:val="24"/>
          <w:szCs w:val="24"/>
        </w:rPr>
        <w:t> deve seguir o mesmo padrão do Resumo em português com suas respectivas palavras-chave (</w:t>
      </w:r>
      <w:proofErr w:type="spellStart"/>
      <w:r w:rsidR="00864789" w:rsidRPr="00644F07">
        <w:rPr>
          <w:rStyle w:val="nfase"/>
          <w:rFonts w:ascii="Times New Roman" w:hAnsi="Times New Roman" w:cs="Times New Roman"/>
          <w:sz w:val="24"/>
          <w:szCs w:val="24"/>
        </w:rPr>
        <w:t>keywords</w:t>
      </w:r>
      <w:proofErr w:type="spellEnd"/>
      <w:r w:rsidR="00864789" w:rsidRPr="00644F07">
        <w:rPr>
          <w:rStyle w:val="nfase"/>
          <w:rFonts w:ascii="Times New Roman" w:hAnsi="Times New Roman" w:cs="Times New Roman"/>
          <w:sz w:val="24"/>
          <w:szCs w:val="24"/>
        </w:rPr>
        <w:t>).</w:t>
      </w:r>
    </w:p>
    <w:p w14:paraId="1C48F6E1" w14:textId="4DD94650" w:rsidR="002E0FF7" w:rsidRPr="00644F07" w:rsidRDefault="002E0FF7" w:rsidP="002E0FF7">
      <w:pPr>
        <w:spacing w:after="0" w:line="240" w:lineRule="auto"/>
        <w:jc w:val="both"/>
        <w:rPr>
          <w:rFonts w:ascii="Times New Roman" w:hAnsi="Times New Roman" w:cs="Times New Roman"/>
          <w:b/>
          <w:bCs/>
          <w:iCs/>
          <w:color w:val="262626" w:themeColor="text1" w:themeTint="D9"/>
          <w:sz w:val="24"/>
          <w:szCs w:val="24"/>
        </w:rPr>
      </w:pPr>
    </w:p>
    <w:p w14:paraId="779C3D49" w14:textId="09CF7885" w:rsidR="006A70F3" w:rsidRPr="00644F07" w:rsidRDefault="00773AA0" w:rsidP="00097E43">
      <w:pPr>
        <w:spacing w:after="0" w:line="240" w:lineRule="auto"/>
        <w:jc w:val="both"/>
        <w:rPr>
          <w:rFonts w:ascii="Times New Roman" w:hAnsi="Times New Roman" w:cs="Times New Roman"/>
          <w:color w:val="262626" w:themeColor="text1" w:themeTint="D9"/>
          <w:sz w:val="24"/>
          <w:szCs w:val="24"/>
        </w:rPr>
      </w:pPr>
      <w:r w:rsidRPr="00644F07">
        <w:rPr>
          <w:rFonts w:ascii="Times New Roman" w:hAnsi="Times New Roman" w:cs="Times New Roman"/>
          <w:b/>
          <w:sz w:val="24"/>
          <w:szCs w:val="24"/>
          <w:lang w:val="en-US"/>
        </w:rPr>
        <w:t>Keywords:</w:t>
      </w:r>
      <w:r w:rsidRPr="00644F07">
        <w:rPr>
          <w:rFonts w:ascii="Times New Roman" w:hAnsi="Times New Roman" w:cs="Times New Roman"/>
          <w:sz w:val="24"/>
          <w:szCs w:val="24"/>
          <w:lang w:val="en-US"/>
        </w:rPr>
        <w:t xml:space="preserve"> </w:t>
      </w:r>
      <w:r w:rsidR="00A95EC8" w:rsidRPr="00644F07">
        <w:rPr>
          <w:rFonts w:ascii="Times New Roman" w:hAnsi="Times New Roman" w:cs="Times New Roman"/>
          <w:sz w:val="24"/>
          <w:szCs w:val="24"/>
          <w:lang w:val="en-US"/>
        </w:rPr>
        <w:t>Keywords</w:t>
      </w:r>
      <w:r w:rsidRPr="00644F07">
        <w:rPr>
          <w:rFonts w:ascii="Times New Roman" w:hAnsi="Times New Roman" w:cs="Times New Roman"/>
          <w:sz w:val="24"/>
          <w:szCs w:val="24"/>
          <w:lang w:val="en-US"/>
        </w:rPr>
        <w:t xml:space="preserve">. </w:t>
      </w:r>
      <w:r w:rsidR="00A95EC8" w:rsidRPr="00644F07">
        <w:rPr>
          <w:rFonts w:ascii="Times New Roman" w:hAnsi="Times New Roman" w:cs="Times New Roman"/>
          <w:sz w:val="24"/>
          <w:szCs w:val="24"/>
          <w:lang w:val="en-US"/>
        </w:rPr>
        <w:t>Keywords</w:t>
      </w:r>
      <w:r w:rsidRPr="00644F07">
        <w:rPr>
          <w:rFonts w:ascii="Times New Roman" w:hAnsi="Times New Roman" w:cs="Times New Roman"/>
          <w:sz w:val="24"/>
          <w:szCs w:val="24"/>
          <w:lang w:val="en-US"/>
        </w:rPr>
        <w:t xml:space="preserve">. </w:t>
      </w:r>
      <w:r w:rsidR="00A95EC8" w:rsidRPr="00644F07">
        <w:rPr>
          <w:rFonts w:ascii="Times New Roman" w:hAnsi="Times New Roman" w:cs="Times New Roman"/>
          <w:sz w:val="24"/>
          <w:szCs w:val="24"/>
          <w:lang w:val="en-US"/>
        </w:rPr>
        <w:t>Keywords</w:t>
      </w:r>
      <w:r w:rsidRPr="00644F07">
        <w:rPr>
          <w:rFonts w:ascii="Times New Roman" w:hAnsi="Times New Roman" w:cs="Times New Roman"/>
          <w:sz w:val="24"/>
          <w:szCs w:val="24"/>
          <w:lang w:val="en-US"/>
        </w:rPr>
        <w:t xml:space="preserve">. </w:t>
      </w:r>
      <w:r w:rsidR="00A95EC8" w:rsidRPr="00644F07">
        <w:rPr>
          <w:rFonts w:ascii="Times New Roman" w:hAnsi="Times New Roman" w:cs="Times New Roman"/>
          <w:sz w:val="24"/>
          <w:szCs w:val="24"/>
          <w:lang w:val="en-US"/>
        </w:rPr>
        <w:t>Keywords</w:t>
      </w:r>
      <w:r w:rsidRPr="00644F07">
        <w:rPr>
          <w:rFonts w:ascii="Times New Roman" w:hAnsi="Times New Roman" w:cs="Times New Roman"/>
          <w:sz w:val="24"/>
          <w:szCs w:val="24"/>
          <w:lang w:val="en-US"/>
        </w:rPr>
        <w:t xml:space="preserve">. </w:t>
      </w:r>
      <w:proofErr w:type="spellStart"/>
      <w:r w:rsidR="00A95EC8" w:rsidRPr="00644F07">
        <w:rPr>
          <w:rFonts w:ascii="Times New Roman" w:hAnsi="Times New Roman" w:cs="Times New Roman"/>
          <w:sz w:val="24"/>
          <w:szCs w:val="24"/>
        </w:rPr>
        <w:t>Keywords</w:t>
      </w:r>
      <w:proofErr w:type="spellEnd"/>
      <w:r w:rsidRPr="00644F07">
        <w:rPr>
          <w:rFonts w:ascii="Times New Roman" w:hAnsi="Times New Roman" w:cs="Times New Roman"/>
          <w:color w:val="262626" w:themeColor="text1" w:themeTint="D9"/>
          <w:sz w:val="24"/>
          <w:szCs w:val="24"/>
        </w:rPr>
        <w:t>.</w:t>
      </w:r>
    </w:p>
    <w:p w14:paraId="1532A7E6" w14:textId="535FD248" w:rsidR="00097E43" w:rsidRPr="00304876" w:rsidRDefault="00097E43" w:rsidP="00097E43">
      <w:pPr>
        <w:spacing w:after="0" w:line="240" w:lineRule="auto"/>
        <w:jc w:val="both"/>
        <w:rPr>
          <w:rFonts w:ascii="Times New Roman" w:hAnsi="Times New Roman" w:cs="Times New Roman"/>
          <w:color w:val="262626" w:themeColor="text1" w:themeTint="D9"/>
          <w:sz w:val="20"/>
          <w:szCs w:val="20"/>
        </w:rPr>
      </w:pPr>
    </w:p>
    <w:p w14:paraId="1E13090C" w14:textId="77777777" w:rsidR="00097E43" w:rsidRPr="00304876" w:rsidRDefault="00097E43" w:rsidP="005E4EDE">
      <w:pPr>
        <w:spacing w:after="0" w:line="360" w:lineRule="auto"/>
        <w:jc w:val="both"/>
        <w:rPr>
          <w:rFonts w:ascii="Times New Roman" w:hAnsi="Times New Roman" w:cs="Times New Roman"/>
          <w:color w:val="262626" w:themeColor="text1" w:themeTint="D9"/>
          <w:sz w:val="20"/>
          <w:szCs w:val="20"/>
        </w:rPr>
      </w:pPr>
    </w:p>
    <w:p w14:paraId="631958CE" w14:textId="47AADA60" w:rsidR="007959A2" w:rsidRDefault="00586B9E" w:rsidP="00097E43">
      <w:pPr>
        <w:spacing w:after="0" w:line="360" w:lineRule="auto"/>
        <w:jc w:val="both"/>
        <w:rPr>
          <w:rFonts w:ascii="Times New Roman" w:hAnsi="Times New Roman" w:cs="Times New Roman"/>
          <w:b/>
          <w:color w:val="262626" w:themeColor="text1" w:themeTint="D9"/>
          <w:sz w:val="24"/>
          <w:szCs w:val="24"/>
        </w:rPr>
      </w:pPr>
      <w:r w:rsidRPr="00097E43">
        <w:rPr>
          <w:rFonts w:ascii="Times New Roman" w:hAnsi="Times New Roman" w:cs="Times New Roman"/>
          <w:b/>
          <w:color w:val="262626" w:themeColor="text1" w:themeTint="D9"/>
          <w:sz w:val="24"/>
          <w:szCs w:val="24"/>
        </w:rPr>
        <w:t>INTRODUÇÃO</w:t>
      </w:r>
    </w:p>
    <w:p w14:paraId="6D931F94" w14:textId="5E28D89F" w:rsidR="008911E1" w:rsidRPr="003155DB" w:rsidRDefault="008911E1" w:rsidP="00097E43">
      <w:pPr>
        <w:spacing w:after="0" w:line="360" w:lineRule="auto"/>
        <w:jc w:val="both"/>
        <w:rPr>
          <w:rFonts w:ascii="Times New Roman" w:hAnsi="Times New Roman" w:cs="Times New Roman"/>
          <w:bCs/>
          <w:color w:val="262626" w:themeColor="text1" w:themeTint="D9"/>
          <w:sz w:val="24"/>
          <w:szCs w:val="24"/>
        </w:rPr>
      </w:pPr>
      <w:r>
        <w:rPr>
          <w:rFonts w:ascii="Times New Roman" w:hAnsi="Times New Roman" w:cs="Times New Roman"/>
          <w:b/>
          <w:color w:val="262626" w:themeColor="text1" w:themeTint="D9"/>
          <w:sz w:val="24"/>
          <w:szCs w:val="24"/>
        </w:rPr>
        <w:tab/>
      </w:r>
      <w:r w:rsidRPr="003155DB">
        <w:rPr>
          <w:rFonts w:ascii="Times New Roman" w:hAnsi="Times New Roman" w:cs="Times New Roman"/>
          <w:bCs/>
          <w:color w:val="262626" w:themeColor="text1" w:themeTint="D9"/>
          <w:sz w:val="24"/>
          <w:szCs w:val="24"/>
        </w:rPr>
        <w:t xml:space="preserve">O manuscrito deve contextualizar o tema, apresentar o problema, </w:t>
      </w:r>
      <w:r w:rsidR="003155DB" w:rsidRPr="003155DB">
        <w:rPr>
          <w:rFonts w:ascii="Times New Roman" w:hAnsi="Times New Roman" w:cs="Times New Roman"/>
          <w:bCs/>
          <w:color w:val="262626" w:themeColor="text1" w:themeTint="D9"/>
          <w:sz w:val="24"/>
          <w:szCs w:val="24"/>
        </w:rPr>
        <w:t xml:space="preserve">articular-se com a literatura científica e definir claramente os objetivos do estudo. </w:t>
      </w:r>
    </w:p>
    <w:p w14:paraId="013D59E7" w14:textId="1CFF8DDF" w:rsidR="00946AB8" w:rsidRPr="009572C6" w:rsidRDefault="00946AB8" w:rsidP="009572C6">
      <w:pPr>
        <w:pBdr>
          <w:top w:val="nil"/>
          <w:left w:val="nil"/>
          <w:bottom w:val="nil"/>
          <w:right w:val="nil"/>
          <w:between w:val="nil"/>
        </w:pBdr>
        <w:spacing w:after="0" w:line="360" w:lineRule="auto"/>
        <w:jc w:val="both"/>
        <w:rPr>
          <w:rFonts w:ascii="Times New Roman" w:hAnsi="Times New Roman" w:cs="Times New Roman"/>
          <w:color w:val="000000"/>
          <w:sz w:val="24"/>
          <w:szCs w:val="24"/>
        </w:rPr>
      </w:pPr>
      <w:r w:rsidRPr="00097E43">
        <w:rPr>
          <w:rFonts w:ascii="Times New Roman" w:hAnsi="Times New Roman" w:cs="Times New Roman"/>
          <w:color w:val="000000"/>
          <w:sz w:val="24"/>
          <w:szCs w:val="24"/>
        </w:rPr>
        <w:tab/>
        <w:t xml:space="preserve"> </w:t>
      </w:r>
    </w:p>
    <w:p w14:paraId="01A3ED40" w14:textId="00887516" w:rsidR="005E4EDE" w:rsidRDefault="00A50A02" w:rsidP="005E4EDE">
      <w:pPr>
        <w:spacing w:after="0" w:line="360" w:lineRule="auto"/>
        <w:jc w:val="both"/>
        <w:rPr>
          <w:rFonts w:ascii="Times New Roman" w:hAnsi="Times New Roman" w:cs="Times New Roman"/>
          <w:b/>
          <w:color w:val="000000" w:themeColor="text1"/>
          <w:sz w:val="24"/>
          <w:szCs w:val="24"/>
        </w:rPr>
      </w:pPr>
      <w:r w:rsidRPr="0034744A">
        <w:rPr>
          <w:rFonts w:ascii="Times New Roman" w:hAnsi="Times New Roman" w:cs="Times New Roman"/>
          <w:b/>
          <w:color w:val="000000" w:themeColor="text1"/>
          <w:sz w:val="24"/>
          <w:szCs w:val="24"/>
        </w:rPr>
        <w:t>APRESENTAÇÃO DA EXPERIÊNCIA PROFISSIONAL</w:t>
      </w:r>
    </w:p>
    <w:p w14:paraId="2871A251" w14:textId="6894EEA1" w:rsidR="003155DB" w:rsidRPr="003155DB" w:rsidRDefault="003155DB" w:rsidP="005E4EDE">
      <w:pPr>
        <w:spacing w:after="0" w:line="360" w:lineRule="auto"/>
        <w:jc w:val="both"/>
        <w:rPr>
          <w:rFonts w:ascii="Times New Roman" w:hAnsi="Times New Roman" w:cs="Times New Roman"/>
          <w:bCs/>
          <w:color w:val="000000" w:themeColor="text1"/>
          <w:sz w:val="24"/>
          <w:szCs w:val="24"/>
        </w:rPr>
      </w:pPr>
      <w:r>
        <w:rPr>
          <w:rFonts w:ascii="Times New Roman" w:hAnsi="Times New Roman" w:cs="Times New Roman"/>
          <w:b/>
          <w:color w:val="000000" w:themeColor="text1"/>
          <w:sz w:val="24"/>
          <w:szCs w:val="24"/>
        </w:rPr>
        <w:tab/>
      </w:r>
      <w:r w:rsidRPr="003155DB">
        <w:rPr>
          <w:rFonts w:ascii="Times New Roman" w:hAnsi="Times New Roman" w:cs="Times New Roman"/>
          <w:bCs/>
          <w:color w:val="000000" w:themeColor="text1"/>
          <w:sz w:val="24"/>
          <w:szCs w:val="24"/>
        </w:rPr>
        <w:t xml:space="preserve">O texto deve descrever de forma clara e objetiva a experiência desenvolvida, permitindo ao leitor compreender seu contexto, incluindo o local, o período, o serviço, o programa ou a política envolvida, os sujeitos participantes, a situação-problema, o relato da intervenção e os resultados da experiência.  </w:t>
      </w:r>
    </w:p>
    <w:p w14:paraId="684E292D" w14:textId="0E00892A" w:rsidR="00F779B5" w:rsidRPr="00F779B5" w:rsidRDefault="0034744A" w:rsidP="00C564C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p>
    <w:p w14:paraId="4A9DFBBC" w14:textId="459ABE44" w:rsidR="00F779B5" w:rsidRDefault="00A50A02" w:rsidP="00F779B5">
      <w:pPr>
        <w:spacing w:after="0" w:line="360" w:lineRule="auto"/>
        <w:jc w:val="both"/>
        <w:rPr>
          <w:rFonts w:ascii="Times New Roman" w:hAnsi="Times New Roman" w:cs="Times New Roman"/>
          <w:b/>
          <w:color w:val="262626" w:themeColor="text1" w:themeTint="D9"/>
          <w:sz w:val="24"/>
          <w:szCs w:val="24"/>
        </w:rPr>
      </w:pPr>
      <w:r w:rsidRPr="00A50A02">
        <w:rPr>
          <w:rFonts w:ascii="Times New Roman" w:hAnsi="Times New Roman" w:cs="Times New Roman"/>
          <w:b/>
          <w:color w:val="262626" w:themeColor="text1" w:themeTint="D9"/>
          <w:sz w:val="24"/>
          <w:szCs w:val="24"/>
        </w:rPr>
        <w:t>DISCUSSÃO</w:t>
      </w:r>
    </w:p>
    <w:p w14:paraId="201861AF" w14:textId="4BD551E4" w:rsidR="003155DB" w:rsidRPr="003155DB" w:rsidRDefault="003155DB" w:rsidP="00F779B5">
      <w:pPr>
        <w:spacing w:after="0" w:line="360" w:lineRule="auto"/>
        <w:jc w:val="both"/>
        <w:rPr>
          <w:rFonts w:ascii="Times New Roman" w:hAnsi="Times New Roman" w:cs="Times New Roman"/>
          <w:bCs/>
          <w:color w:val="262626" w:themeColor="text1" w:themeTint="D9"/>
          <w:sz w:val="24"/>
          <w:szCs w:val="24"/>
        </w:rPr>
      </w:pPr>
      <w:r>
        <w:rPr>
          <w:rFonts w:ascii="Times New Roman" w:hAnsi="Times New Roman" w:cs="Times New Roman"/>
          <w:b/>
          <w:color w:val="262626" w:themeColor="text1" w:themeTint="D9"/>
          <w:sz w:val="24"/>
          <w:szCs w:val="24"/>
        </w:rPr>
        <w:tab/>
      </w:r>
      <w:r w:rsidRPr="003155DB">
        <w:rPr>
          <w:rFonts w:ascii="Times New Roman" w:hAnsi="Times New Roman" w:cs="Times New Roman"/>
          <w:bCs/>
          <w:color w:val="262626" w:themeColor="text1" w:themeTint="D9"/>
          <w:sz w:val="24"/>
          <w:szCs w:val="24"/>
        </w:rPr>
        <w:t xml:space="preserve">A discussão deve apresentar uma análise crítica da experiência, em articulação com a literatura científica, destacando os principais achados e promovendo reflexão sobre os limites, as potencialidades da prática e sua contribuição para o campo da Saúde Pública. </w:t>
      </w:r>
    </w:p>
    <w:p w14:paraId="5C07C1BC" w14:textId="30D4C20B" w:rsidR="003155DB" w:rsidRPr="003155DB" w:rsidRDefault="0034744A" w:rsidP="00097E43">
      <w:pPr>
        <w:spacing w:after="0" w:line="360" w:lineRule="auto"/>
        <w:jc w:val="both"/>
      </w:pPr>
      <w:r>
        <w:rPr>
          <w:rFonts w:ascii="Times New Roman" w:hAnsi="Times New Roman" w:cs="Times New Roman"/>
          <w:bCs/>
          <w:sz w:val="24"/>
          <w:szCs w:val="24"/>
        </w:rPr>
        <w:lastRenderedPageBreak/>
        <w:tab/>
      </w:r>
    </w:p>
    <w:p w14:paraId="22DE5D37" w14:textId="6D88FD9F" w:rsidR="00F779B5" w:rsidRPr="00A50A02" w:rsidRDefault="0034744A" w:rsidP="00097E43">
      <w:pPr>
        <w:spacing w:after="0" w:line="360" w:lineRule="auto"/>
        <w:jc w:val="both"/>
        <w:rPr>
          <w:rFonts w:ascii="Times New Roman" w:hAnsi="Times New Roman" w:cs="Times New Roman"/>
          <w:b/>
          <w:color w:val="262626" w:themeColor="text1" w:themeTint="D9"/>
          <w:sz w:val="24"/>
          <w:szCs w:val="24"/>
        </w:rPr>
      </w:pPr>
      <w:r>
        <w:rPr>
          <w:rFonts w:ascii="Times New Roman" w:hAnsi="Times New Roman" w:cs="Times New Roman"/>
          <w:b/>
          <w:color w:val="262626" w:themeColor="text1" w:themeTint="D9"/>
          <w:sz w:val="24"/>
          <w:szCs w:val="24"/>
        </w:rPr>
        <w:t>CONSIDERAÇÕES FINAIS</w:t>
      </w:r>
    </w:p>
    <w:p w14:paraId="0617021F" w14:textId="15587B39" w:rsidR="00E46A58" w:rsidRDefault="0034744A" w:rsidP="00E71912">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r>
      <w:r w:rsidR="00E46A58">
        <w:rPr>
          <w:rFonts w:ascii="Times New Roman" w:hAnsi="Times New Roman" w:cs="Times New Roman"/>
          <w:bCs/>
          <w:sz w:val="24"/>
          <w:szCs w:val="24"/>
        </w:rPr>
        <w:t xml:space="preserve">Deve retomar os objetivos da experiência, sintetizar os principais aspectos descritos e analisados e explicitar suas contribuições para a prática e para o campo de Saúde Pública, considerando os limites e as potencialidades da experiência. </w:t>
      </w:r>
    </w:p>
    <w:p w14:paraId="60AC1747" w14:textId="77777777" w:rsidR="00304876" w:rsidRPr="00304876" w:rsidRDefault="00304876" w:rsidP="00097E43">
      <w:pPr>
        <w:spacing w:after="0" w:line="360" w:lineRule="auto"/>
        <w:jc w:val="both"/>
        <w:rPr>
          <w:rFonts w:ascii="Times New Roman" w:hAnsi="Times New Roman" w:cs="Times New Roman"/>
          <w:color w:val="262626" w:themeColor="text1" w:themeTint="D9"/>
          <w:sz w:val="24"/>
          <w:szCs w:val="24"/>
        </w:rPr>
      </w:pPr>
    </w:p>
    <w:p w14:paraId="33B9C6DC" w14:textId="67AB5E75" w:rsidR="00097E43" w:rsidRPr="00D569F4" w:rsidRDefault="00A14399" w:rsidP="00097E43">
      <w:pPr>
        <w:spacing w:after="0" w:line="360" w:lineRule="auto"/>
        <w:jc w:val="both"/>
        <w:rPr>
          <w:rFonts w:ascii="Times New Roman" w:hAnsi="Times New Roman" w:cs="Times New Roman"/>
          <w:b/>
          <w:color w:val="262626" w:themeColor="text1" w:themeTint="D9"/>
          <w:sz w:val="24"/>
          <w:szCs w:val="24"/>
        </w:rPr>
      </w:pPr>
      <w:r w:rsidRPr="00097E43">
        <w:rPr>
          <w:rFonts w:ascii="Times New Roman" w:hAnsi="Times New Roman" w:cs="Times New Roman"/>
          <w:b/>
          <w:color w:val="262626" w:themeColor="text1" w:themeTint="D9"/>
          <w:sz w:val="24"/>
          <w:szCs w:val="24"/>
        </w:rPr>
        <w:t>REFERÊNCIAS</w:t>
      </w:r>
    </w:p>
    <w:p w14:paraId="7080B345" w14:textId="09A8F0EB" w:rsidR="00D569F4" w:rsidRPr="00596790" w:rsidRDefault="00D569F4" w:rsidP="00D569F4">
      <w:pPr>
        <w:pStyle w:val="BJText"/>
        <w:spacing w:after="0"/>
        <w:rPr>
          <w:lang w:val="pt-BR"/>
        </w:rPr>
      </w:pPr>
      <w:r>
        <w:rPr>
          <w:lang w:val="pt-BR"/>
        </w:rPr>
        <w:t>As refer</w:t>
      </w:r>
      <w:r w:rsidR="00C56FCB">
        <w:rPr>
          <w:lang w:val="pt-BR"/>
        </w:rPr>
        <w:t>ências d</w:t>
      </w:r>
      <w:r>
        <w:rPr>
          <w:lang w:val="pt-BR"/>
        </w:rPr>
        <w:t xml:space="preserve">evem ser </w:t>
      </w:r>
      <w:r w:rsidR="00E46A58">
        <w:rPr>
          <w:lang w:val="pt-BR"/>
        </w:rPr>
        <w:t>elaboradas</w:t>
      </w:r>
      <w:r>
        <w:rPr>
          <w:lang w:val="pt-BR"/>
        </w:rPr>
        <w:t xml:space="preserve"> e</w:t>
      </w:r>
      <w:r w:rsidR="00E46A58">
        <w:rPr>
          <w:lang w:val="pt-BR"/>
        </w:rPr>
        <w:t xml:space="preserve">m </w:t>
      </w:r>
      <w:r>
        <w:rPr>
          <w:lang w:val="pt-BR"/>
        </w:rPr>
        <w:t>espaço simples</w:t>
      </w:r>
      <w:r w:rsidR="00E46A58">
        <w:rPr>
          <w:lang w:val="pt-BR"/>
        </w:rPr>
        <w:t xml:space="preserve">, </w:t>
      </w:r>
      <w:r>
        <w:rPr>
          <w:lang w:val="pt-BR"/>
        </w:rPr>
        <w:t>alinhadas à esquerda</w:t>
      </w:r>
      <w:r w:rsidR="00E46A58">
        <w:rPr>
          <w:lang w:val="pt-BR"/>
        </w:rPr>
        <w:t xml:space="preserve"> e com formatação padronizada. </w:t>
      </w:r>
    </w:p>
    <w:p w14:paraId="6C3C30A6" w14:textId="77777777" w:rsidR="00E46A58" w:rsidRDefault="00304876" w:rsidP="00304876">
      <w:pPr>
        <w:pStyle w:val="BJText"/>
        <w:spacing w:after="0"/>
        <w:rPr>
          <w:lang w:val="pt-BR"/>
        </w:rPr>
      </w:pPr>
      <w:r>
        <w:rPr>
          <w:lang w:val="pt-BR"/>
        </w:rPr>
        <w:t>Tod</w:t>
      </w:r>
      <w:r w:rsidR="00E46A58">
        <w:rPr>
          <w:lang w:val="pt-BR"/>
        </w:rPr>
        <w:t>a</w:t>
      </w:r>
      <w:r>
        <w:rPr>
          <w:lang w:val="pt-BR"/>
        </w:rPr>
        <w:t xml:space="preserve">s </w:t>
      </w:r>
      <w:r w:rsidR="00E46A58">
        <w:rPr>
          <w:lang w:val="pt-BR"/>
        </w:rPr>
        <w:t>as citações mencionadas no texto</w:t>
      </w:r>
      <w:r w:rsidR="000B1928">
        <w:rPr>
          <w:lang w:val="pt-BR"/>
        </w:rPr>
        <w:t xml:space="preserve"> </w:t>
      </w:r>
      <w:r>
        <w:rPr>
          <w:lang w:val="pt-BR"/>
        </w:rPr>
        <w:t>devem constar</w:t>
      </w:r>
      <w:r w:rsidR="00E46A58">
        <w:rPr>
          <w:lang w:val="pt-BR"/>
        </w:rPr>
        <w:t xml:space="preserve"> </w:t>
      </w:r>
      <w:r>
        <w:rPr>
          <w:lang w:val="pt-BR"/>
        </w:rPr>
        <w:t>na seção de Referências</w:t>
      </w:r>
      <w:r w:rsidR="00E46A58">
        <w:rPr>
          <w:lang w:val="pt-BR"/>
        </w:rPr>
        <w:t>, organizadas em ordem alfabética.</w:t>
      </w:r>
      <w:r>
        <w:rPr>
          <w:lang w:val="pt-BR"/>
        </w:rPr>
        <w:t xml:space="preserve"> Não devem ser </w:t>
      </w:r>
      <w:r w:rsidR="00E46A58">
        <w:rPr>
          <w:lang w:val="pt-BR"/>
        </w:rPr>
        <w:t>incluídos</w:t>
      </w:r>
      <w:r>
        <w:rPr>
          <w:lang w:val="pt-BR"/>
        </w:rPr>
        <w:t xml:space="preserve"> trabalhos </w:t>
      </w:r>
      <w:r w:rsidR="00E46A58">
        <w:rPr>
          <w:lang w:val="pt-BR"/>
        </w:rPr>
        <w:t>não citados no texto</w:t>
      </w:r>
      <w:r>
        <w:rPr>
          <w:lang w:val="pt-BR"/>
        </w:rPr>
        <w:t xml:space="preserve">. </w:t>
      </w:r>
    </w:p>
    <w:p w14:paraId="0BDAB706" w14:textId="187CB412" w:rsidR="00304876" w:rsidRDefault="00E46A58" w:rsidP="00304876">
      <w:pPr>
        <w:pStyle w:val="BJText"/>
        <w:spacing w:after="0"/>
        <w:rPr>
          <w:lang w:val="pt-BR"/>
        </w:rPr>
      </w:pPr>
      <w:r>
        <w:rPr>
          <w:lang w:val="pt-BR"/>
        </w:rPr>
        <w:t xml:space="preserve">A </w:t>
      </w:r>
      <w:r w:rsidR="00304876">
        <w:rPr>
          <w:lang w:val="pt-BR"/>
        </w:rPr>
        <w:t xml:space="preserve">elaboração </w:t>
      </w:r>
      <w:r>
        <w:rPr>
          <w:lang w:val="pt-BR"/>
        </w:rPr>
        <w:t xml:space="preserve">das referências deve </w:t>
      </w:r>
      <w:r w:rsidR="00304876">
        <w:rPr>
          <w:lang w:val="pt-BR"/>
        </w:rPr>
        <w:t>segui</w:t>
      </w:r>
      <w:r>
        <w:rPr>
          <w:lang w:val="pt-BR"/>
        </w:rPr>
        <w:t>r</w:t>
      </w:r>
      <w:r w:rsidR="00304876">
        <w:rPr>
          <w:lang w:val="pt-BR"/>
        </w:rPr>
        <w:t xml:space="preserve"> as normas da ABNT</w:t>
      </w:r>
      <w:r w:rsidR="00C4657C">
        <w:rPr>
          <w:lang w:val="pt-BR"/>
        </w:rPr>
        <w:t xml:space="preserve"> </w:t>
      </w:r>
      <w:r w:rsidR="00304876">
        <w:rPr>
          <w:lang w:val="pt-BR"/>
        </w:rPr>
        <w:t>NBR</w:t>
      </w:r>
      <w:r w:rsidR="000B1928">
        <w:rPr>
          <w:lang w:val="pt-BR"/>
        </w:rPr>
        <w:t xml:space="preserve"> </w:t>
      </w:r>
      <w:r w:rsidR="00304876">
        <w:rPr>
          <w:lang w:val="pt-BR"/>
        </w:rPr>
        <w:t>6023</w:t>
      </w:r>
      <w:r>
        <w:rPr>
          <w:lang w:val="pt-BR"/>
        </w:rPr>
        <w:t>:</w:t>
      </w:r>
      <w:r w:rsidR="00304876">
        <w:rPr>
          <w:lang w:val="pt-BR"/>
        </w:rPr>
        <w:t>20</w:t>
      </w:r>
      <w:r w:rsidR="00C4657C">
        <w:rPr>
          <w:lang w:val="pt-BR"/>
        </w:rPr>
        <w:t>25</w:t>
      </w:r>
      <w:r w:rsidR="00304876">
        <w:rPr>
          <w:lang w:val="pt-BR"/>
        </w:rPr>
        <w:t xml:space="preserve">. </w:t>
      </w:r>
    </w:p>
    <w:p w14:paraId="1085A8F9" w14:textId="77777777" w:rsidR="00E46A58" w:rsidRDefault="00E46A58" w:rsidP="00304876">
      <w:pPr>
        <w:pStyle w:val="BJText"/>
        <w:spacing w:after="0"/>
        <w:rPr>
          <w:lang w:val="pt-BR"/>
        </w:rPr>
      </w:pPr>
    </w:p>
    <w:p w14:paraId="671CDD9D" w14:textId="26AEBC5B" w:rsidR="00E46A58" w:rsidRPr="001B5456" w:rsidRDefault="00E46A58" w:rsidP="00E46A58">
      <w:pPr>
        <w:pStyle w:val="BJText"/>
        <w:spacing w:after="0"/>
        <w:ind w:firstLine="0"/>
        <w:rPr>
          <w:b/>
          <w:bCs/>
          <w:color w:val="262626" w:themeColor="text1" w:themeTint="D9"/>
        </w:rPr>
      </w:pPr>
      <w:proofErr w:type="spellStart"/>
      <w:r w:rsidRPr="001B5456">
        <w:rPr>
          <w:b/>
          <w:bCs/>
        </w:rPr>
        <w:t>Exemplos</w:t>
      </w:r>
      <w:proofErr w:type="spellEnd"/>
      <w:r w:rsidRPr="001B5456">
        <w:rPr>
          <w:b/>
          <w:bCs/>
        </w:rPr>
        <w:t>:</w:t>
      </w:r>
    </w:p>
    <w:p w14:paraId="67C46B06" w14:textId="77777777" w:rsidR="00C4657C" w:rsidRPr="00304876" w:rsidRDefault="00C4657C" w:rsidP="00C4657C">
      <w:pPr>
        <w:pStyle w:val="BJText"/>
        <w:spacing w:after="0"/>
        <w:ind w:firstLine="0"/>
      </w:pPr>
    </w:p>
    <w:p w14:paraId="4FD1D8CD" w14:textId="77777777" w:rsidR="00D569F4" w:rsidRPr="00C4657C" w:rsidRDefault="00D569F4" w:rsidP="00D569F4">
      <w:pPr>
        <w:pStyle w:val="BJText"/>
        <w:spacing w:after="0" w:line="240" w:lineRule="auto"/>
        <w:ind w:firstLine="0"/>
      </w:pPr>
      <w:proofErr w:type="spellStart"/>
      <w:r w:rsidRPr="00C4657C">
        <w:rPr>
          <w:u w:val="single"/>
        </w:rPr>
        <w:t>Livro</w:t>
      </w:r>
      <w:proofErr w:type="spellEnd"/>
      <w:r w:rsidRPr="00C4657C">
        <w:t>:</w:t>
      </w:r>
    </w:p>
    <w:p w14:paraId="407704B1" w14:textId="77777777" w:rsidR="00D569F4" w:rsidRPr="00304876" w:rsidRDefault="00D569F4" w:rsidP="00D569F4">
      <w:pPr>
        <w:pStyle w:val="BJText"/>
        <w:spacing w:after="0"/>
        <w:ind w:firstLine="0"/>
        <w:rPr>
          <w:b/>
          <w:bCs/>
        </w:rPr>
      </w:pPr>
      <w:r w:rsidRPr="00304876">
        <w:rPr>
          <w:b/>
          <w:bCs/>
        </w:rPr>
        <w:t xml:space="preserve"> </w:t>
      </w:r>
    </w:p>
    <w:p w14:paraId="30FBDA6F" w14:textId="77777777" w:rsidR="00D569F4" w:rsidRPr="00304876" w:rsidRDefault="00D569F4" w:rsidP="00D569F4">
      <w:pPr>
        <w:pStyle w:val="BJText"/>
        <w:spacing w:after="0" w:line="240" w:lineRule="auto"/>
        <w:ind w:firstLine="0"/>
        <w:jc w:val="left"/>
        <w:rPr>
          <w:lang w:val="pt-BR"/>
        </w:rPr>
      </w:pPr>
      <w:r w:rsidRPr="00097E43">
        <w:t xml:space="preserve">BODEKER, G.; BURFORD, G. </w:t>
      </w:r>
      <w:r w:rsidRPr="00097E43">
        <w:rPr>
          <w:b/>
          <w:bCs/>
        </w:rPr>
        <w:t>Traditional, Complementary and Alternative Medicine:</w:t>
      </w:r>
      <w:r w:rsidRPr="00097E43">
        <w:t xml:space="preserve"> policy and public health perspectives. </w:t>
      </w:r>
      <w:r w:rsidRPr="00304876">
        <w:rPr>
          <w:lang w:val="pt-BR"/>
        </w:rPr>
        <w:t xml:space="preserve">Oxford: Imperial </w:t>
      </w:r>
      <w:proofErr w:type="spellStart"/>
      <w:r w:rsidRPr="00304876">
        <w:rPr>
          <w:lang w:val="pt-BR"/>
        </w:rPr>
        <w:t>College</w:t>
      </w:r>
      <w:proofErr w:type="spellEnd"/>
      <w:r w:rsidRPr="00304876">
        <w:rPr>
          <w:lang w:val="pt-BR"/>
        </w:rPr>
        <w:t xml:space="preserve"> Press, 2007. </w:t>
      </w:r>
    </w:p>
    <w:p w14:paraId="48F7AFE3" w14:textId="77777777" w:rsidR="00D569F4" w:rsidRPr="00304876" w:rsidRDefault="00D569F4" w:rsidP="00D569F4">
      <w:pPr>
        <w:pStyle w:val="BJText"/>
        <w:spacing w:after="0"/>
        <w:rPr>
          <w:lang w:val="pt-BR"/>
        </w:rPr>
      </w:pPr>
    </w:p>
    <w:p w14:paraId="61236FF4" w14:textId="77777777" w:rsidR="00D569F4" w:rsidRPr="00C4657C" w:rsidRDefault="00D569F4" w:rsidP="00D569F4">
      <w:pPr>
        <w:pStyle w:val="BJText"/>
        <w:spacing w:after="0" w:line="240" w:lineRule="auto"/>
        <w:ind w:firstLine="0"/>
        <w:rPr>
          <w:lang w:val="pt-BR"/>
        </w:rPr>
      </w:pPr>
      <w:r w:rsidRPr="00C4657C">
        <w:rPr>
          <w:u w:val="single"/>
          <w:lang w:val="pt-BR"/>
        </w:rPr>
        <w:t>Capítulo de livro</w:t>
      </w:r>
      <w:r w:rsidRPr="00C4657C">
        <w:rPr>
          <w:lang w:val="pt-BR"/>
        </w:rPr>
        <w:t>:</w:t>
      </w:r>
    </w:p>
    <w:p w14:paraId="278AD156" w14:textId="77777777" w:rsidR="00D569F4" w:rsidRPr="00097E43" w:rsidRDefault="00D569F4" w:rsidP="00D569F4">
      <w:pPr>
        <w:pStyle w:val="BJText"/>
        <w:spacing w:after="0"/>
        <w:rPr>
          <w:lang w:val="pt-BR"/>
        </w:rPr>
      </w:pPr>
    </w:p>
    <w:p w14:paraId="138DA716" w14:textId="77777777" w:rsidR="00D569F4" w:rsidRPr="00304876" w:rsidRDefault="00D569F4" w:rsidP="00D569F4">
      <w:pPr>
        <w:pStyle w:val="BJText"/>
        <w:spacing w:after="0" w:line="240" w:lineRule="auto"/>
        <w:ind w:firstLine="0"/>
        <w:jc w:val="left"/>
        <w:rPr>
          <w:lang w:val="pt-BR"/>
        </w:rPr>
      </w:pPr>
      <w:r w:rsidRPr="00304876">
        <w:rPr>
          <w:lang w:val="pt-BR"/>
        </w:rPr>
        <w:t xml:space="preserve">LUZ, M. T; BARROS, N. F. Racionalidades médicas e práticas integrativas em saúde: uma análise </w:t>
      </w:r>
      <w:proofErr w:type="spellStart"/>
      <w:r w:rsidRPr="00304876">
        <w:rPr>
          <w:lang w:val="pt-BR"/>
        </w:rPr>
        <w:t>sócio-histórica</w:t>
      </w:r>
      <w:proofErr w:type="spellEnd"/>
      <w:r w:rsidRPr="00304876">
        <w:rPr>
          <w:lang w:val="pt-BR"/>
        </w:rPr>
        <w:t xml:space="preserve"> e suas relações com a cultura atual. </w:t>
      </w:r>
      <w:r w:rsidRPr="00304876">
        <w:rPr>
          <w:i/>
          <w:iCs/>
          <w:lang w:val="pt-BR"/>
        </w:rPr>
        <w:t>In:</w:t>
      </w:r>
      <w:r w:rsidRPr="00304876">
        <w:rPr>
          <w:lang w:val="pt-BR"/>
        </w:rPr>
        <w:t xml:space="preserve"> CAMPOS, G. W. S. </w:t>
      </w:r>
      <w:r w:rsidRPr="00C4657C">
        <w:rPr>
          <w:i/>
          <w:iCs/>
          <w:lang w:val="pt-BR"/>
        </w:rPr>
        <w:t>et al</w:t>
      </w:r>
      <w:r w:rsidRPr="00304876">
        <w:rPr>
          <w:lang w:val="pt-BR"/>
        </w:rPr>
        <w:t xml:space="preserve">. (org.) </w:t>
      </w:r>
      <w:r w:rsidRPr="00304876">
        <w:rPr>
          <w:b/>
          <w:bCs/>
          <w:lang w:val="pt-BR"/>
        </w:rPr>
        <w:t>Tratado de Saúde Coletiva</w:t>
      </w:r>
      <w:r w:rsidRPr="00304876">
        <w:rPr>
          <w:lang w:val="pt-BR"/>
        </w:rPr>
        <w:t xml:space="preserve">. São Paulo: Editora </w:t>
      </w:r>
      <w:proofErr w:type="spellStart"/>
      <w:r w:rsidRPr="00304876">
        <w:rPr>
          <w:lang w:val="pt-BR"/>
        </w:rPr>
        <w:t>Hucitec</w:t>
      </w:r>
      <w:proofErr w:type="spellEnd"/>
      <w:r w:rsidRPr="00304876">
        <w:rPr>
          <w:lang w:val="pt-BR"/>
        </w:rPr>
        <w:t>, 2012. p. 317-340.</w:t>
      </w:r>
    </w:p>
    <w:p w14:paraId="3C4FBE79" w14:textId="77777777" w:rsidR="00D569F4" w:rsidRPr="00304876" w:rsidRDefault="00D569F4" w:rsidP="00D569F4">
      <w:pPr>
        <w:pStyle w:val="BJText"/>
        <w:spacing w:after="0"/>
        <w:ind w:firstLine="0"/>
        <w:jc w:val="left"/>
        <w:rPr>
          <w:lang w:val="pt-BR"/>
        </w:rPr>
      </w:pPr>
    </w:p>
    <w:p w14:paraId="5A4B0CBC" w14:textId="77777777" w:rsidR="00D569F4" w:rsidRPr="00C4657C" w:rsidRDefault="00D569F4" w:rsidP="00D569F4">
      <w:pPr>
        <w:pStyle w:val="BJText"/>
        <w:spacing w:after="0" w:line="240" w:lineRule="auto"/>
        <w:ind w:firstLine="0"/>
        <w:jc w:val="left"/>
        <w:rPr>
          <w:lang w:val="pt-BR"/>
        </w:rPr>
      </w:pPr>
      <w:r w:rsidRPr="00C4657C">
        <w:rPr>
          <w:u w:val="single"/>
          <w:lang w:val="pt-BR"/>
        </w:rPr>
        <w:t>Artigo de periódico</w:t>
      </w:r>
      <w:r w:rsidRPr="00C4657C">
        <w:rPr>
          <w:lang w:val="pt-BR"/>
        </w:rPr>
        <w:t>:</w:t>
      </w:r>
    </w:p>
    <w:p w14:paraId="0C346DE7" w14:textId="77777777" w:rsidR="00D569F4" w:rsidRPr="00097E43" w:rsidRDefault="00D569F4" w:rsidP="00D569F4">
      <w:pPr>
        <w:pStyle w:val="BJText"/>
        <w:spacing w:after="0"/>
        <w:jc w:val="left"/>
        <w:rPr>
          <w:b/>
          <w:bCs/>
          <w:lang w:val="pt-BR"/>
        </w:rPr>
      </w:pPr>
    </w:p>
    <w:p w14:paraId="5268F615" w14:textId="77777777" w:rsidR="00D569F4" w:rsidRPr="00097E43" w:rsidRDefault="00D569F4" w:rsidP="00D569F4">
      <w:pPr>
        <w:spacing w:after="0" w:line="240" w:lineRule="auto"/>
        <w:jc w:val="both"/>
        <w:rPr>
          <w:rFonts w:ascii="Times New Roman" w:hAnsi="Times New Roman" w:cs="Times New Roman"/>
          <w:sz w:val="24"/>
          <w:szCs w:val="24"/>
        </w:rPr>
      </w:pPr>
      <w:r w:rsidRPr="00097E43">
        <w:rPr>
          <w:rFonts w:ascii="Times New Roman" w:hAnsi="Times New Roman" w:cs="Times New Roman"/>
          <w:sz w:val="24"/>
          <w:szCs w:val="24"/>
        </w:rPr>
        <w:t xml:space="preserve">CÔRTES, S. V. Sistema Único de Saúde: espaços decisórios e a arena política de saúde. </w:t>
      </w:r>
      <w:r w:rsidRPr="00097E43">
        <w:rPr>
          <w:rFonts w:ascii="Times New Roman" w:hAnsi="Times New Roman" w:cs="Times New Roman"/>
          <w:b/>
          <w:bCs/>
          <w:sz w:val="24"/>
          <w:szCs w:val="24"/>
        </w:rPr>
        <w:t>Cad. Saúde Pública</w:t>
      </w:r>
      <w:r w:rsidRPr="00097E43">
        <w:rPr>
          <w:rFonts w:ascii="Times New Roman" w:hAnsi="Times New Roman" w:cs="Times New Roman"/>
          <w:sz w:val="24"/>
          <w:szCs w:val="24"/>
        </w:rPr>
        <w:t>, Rio de Janeiro, v. 7, n. 25, p. 1626-1633, 2009.</w:t>
      </w:r>
    </w:p>
    <w:p w14:paraId="1FB56231" w14:textId="77777777" w:rsidR="00D569F4" w:rsidRPr="00097E43" w:rsidRDefault="00D569F4" w:rsidP="00D569F4">
      <w:pPr>
        <w:spacing w:after="0" w:line="360" w:lineRule="auto"/>
        <w:jc w:val="both"/>
        <w:rPr>
          <w:rFonts w:ascii="Times New Roman" w:hAnsi="Times New Roman" w:cs="Times New Roman"/>
          <w:b/>
          <w:color w:val="262626" w:themeColor="text1" w:themeTint="D9"/>
          <w:sz w:val="24"/>
          <w:szCs w:val="24"/>
        </w:rPr>
      </w:pPr>
    </w:p>
    <w:p w14:paraId="0C84AE1F" w14:textId="77777777" w:rsidR="00D569F4" w:rsidRPr="00C4657C" w:rsidRDefault="00D569F4" w:rsidP="00D569F4">
      <w:pPr>
        <w:pStyle w:val="BJText"/>
        <w:spacing w:after="0" w:line="240" w:lineRule="auto"/>
        <w:ind w:firstLine="0"/>
        <w:jc w:val="left"/>
        <w:rPr>
          <w:lang w:val="pt-BR"/>
        </w:rPr>
      </w:pPr>
      <w:r w:rsidRPr="00C4657C">
        <w:rPr>
          <w:u w:val="single"/>
          <w:lang w:val="pt-BR"/>
        </w:rPr>
        <w:t>Artigo de periódico em meio eletrônico</w:t>
      </w:r>
      <w:r w:rsidRPr="00C4657C">
        <w:rPr>
          <w:lang w:val="pt-BR"/>
        </w:rPr>
        <w:t>:</w:t>
      </w:r>
    </w:p>
    <w:p w14:paraId="59189734" w14:textId="77777777" w:rsidR="00D569F4" w:rsidRPr="00304876" w:rsidRDefault="00D569F4" w:rsidP="00D569F4">
      <w:pPr>
        <w:pStyle w:val="BJText"/>
        <w:spacing w:after="0"/>
        <w:jc w:val="left"/>
        <w:rPr>
          <w:b/>
          <w:bCs/>
          <w:lang w:val="pt-BR"/>
        </w:rPr>
      </w:pPr>
    </w:p>
    <w:p w14:paraId="1F6D8BB8" w14:textId="77777777" w:rsidR="00D569F4" w:rsidRPr="00097E43" w:rsidRDefault="00D569F4" w:rsidP="00D569F4">
      <w:pPr>
        <w:pStyle w:val="BJText"/>
        <w:spacing w:after="0" w:line="240" w:lineRule="auto"/>
        <w:ind w:firstLine="0"/>
        <w:jc w:val="left"/>
        <w:rPr>
          <w:b/>
          <w:bCs/>
          <w:lang w:val="pt-BR"/>
        </w:rPr>
      </w:pPr>
      <w:r w:rsidRPr="00304876">
        <w:rPr>
          <w:color w:val="000000"/>
          <w:shd w:val="clear" w:color="auto" w:fill="FFFFFF"/>
          <w:lang w:val="pt-BR"/>
        </w:rPr>
        <w:t xml:space="preserve">ARAUJO, L. B. </w:t>
      </w:r>
      <w:r w:rsidRPr="00C4657C">
        <w:rPr>
          <w:i/>
          <w:iCs/>
          <w:color w:val="000000"/>
          <w:shd w:val="clear" w:color="auto" w:fill="FFFFFF"/>
          <w:lang w:val="pt-BR"/>
        </w:rPr>
        <w:t>et al</w:t>
      </w:r>
      <w:r w:rsidRPr="00304876">
        <w:rPr>
          <w:color w:val="000000"/>
          <w:shd w:val="clear" w:color="auto" w:fill="FFFFFF"/>
          <w:lang w:val="pt-BR"/>
        </w:rPr>
        <w:t>. </w:t>
      </w:r>
      <w:r w:rsidRPr="00097E43">
        <w:rPr>
          <w:color w:val="000000"/>
          <w:shd w:val="clear" w:color="auto" w:fill="FFFFFF"/>
        </w:rPr>
        <w:t xml:space="preserve">Characterization of the </w:t>
      </w:r>
      <w:proofErr w:type="spellStart"/>
      <w:r w:rsidRPr="00097E43">
        <w:rPr>
          <w:color w:val="000000"/>
          <w:shd w:val="clear" w:color="auto" w:fill="FFFFFF"/>
        </w:rPr>
        <w:t>neuropsychomotor</w:t>
      </w:r>
      <w:proofErr w:type="spellEnd"/>
      <w:r w:rsidRPr="00097E43">
        <w:rPr>
          <w:color w:val="000000"/>
          <w:shd w:val="clear" w:color="auto" w:fill="FFFFFF"/>
        </w:rPr>
        <w:t xml:space="preserve"> development of children up to three years old: the ICF model in the context of the Family Health Support Center. </w:t>
      </w:r>
      <w:r w:rsidRPr="00304876">
        <w:rPr>
          <w:b/>
          <w:bCs/>
          <w:color w:val="000000"/>
          <w:shd w:val="clear" w:color="auto" w:fill="FFFFFF"/>
          <w:lang w:val="pt-BR"/>
        </w:rPr>
        <w:t xml:space="preserve">Cad. Bras. Ter. </w:t>
      </w:r>
      <w:proofErr w:type="spellStart"/>
      <w:r w:rsidRPr="00304876">
        <w:rPr>
          <w:b/>
          <w:bCs/>
          <w:color w:val="000000"/>
          <w:shd w:val="clear" w:color="auto" w:fill="FFFFFF"/>
          <w:lang w:val="pt-BR"/>
        </w:rPr>
        <w:t>Ocup</w:t>
      </w:r>
      <w:proofErr w:type="spellEnd"/>
      <w:r w:rsidRPr="00304876">
        <w:rPr>
          <w:b/>
          <w:bCs/>
          <w:color w:val="000000"/>
          <w:shd w:val="clear" w:color="auto" w:fill="FFFFFF"/>
          <w:lang w:val="pt-BR"/>
        </w:rPr>
        <w:t>.</w:t>
      </w:r>
      <w:r w:rsidRPr="00304876">
        <w:rPr>
          <w:color w:val="000000"/>
          <w:shd w:val="clear" w:color="auto" w:fill="FFFFFF"/>
          <w:lang w:val="pt-BR"/>
        </w:rPr>
        <w:t xml:space="preserve">, v. 26, n. 3, p. 538-557, 2018. Disponível em: </w:t>
      </w:r>
      <w:r w:rsidRPr="00304876">
        <w:rPr>
          <w:lang w:val="pt-BR"/>
        </w:rPr>
        <w:t xml:space="preserve">https://www.scielo.br/scielo.php?script=sci_abstract&amp;pid=S2526-89102018000300538&amp;lng=pt&amp;nrm=iso&amp;tlng=pt. Acesso em: 05 jun. 2020. </w:t>
      </w:r>
    </w:p>
    <w:p w14:paraId="4895E5EA" w14:textId="77777777" w:rsidR="00D569F4" w:rsidRDefault="00D569F4" w:rsidP="00D569F4">
      <w:pPr>
        <w:spacing w:after="0" w:line="360" w:lineRule="auto"/>
        <w:jc w:val="both"/>
        <w:rPr>
          <w:rFonts w:ascii="Times New Roman" w:hAnsi="Times New Roman" w:cs="Times New Roman"/>
          <w:b/>
          <w:color w:val="262626" w:themeColor="text1" w:themeTint="D9"/>
          <w:sz w:val="24"/>
          <w:szCs w:val="24"/>
        </w:rPr>
      </w:pPr>
    </w:p>
    <w:p w14:paraId="514319DB" w14:textId="77777777" w:rsidR="00E46A58" w:rsidRPr="00097E43" w:rsidRDefault="00E46A58" w:rsidP="00D569F4">
      <w:pPr>
        <w:spacing w:after="0" w:line="360" w:lineRule="auto"/>
        <w:jc w:val="both"/>
        <w:rPr>
          <w:rFonts w:ascii="Times New Roman" w:hAnsi="Times New Roman" w:cs="Times New Roman"/>
          <w:b/>
          <w:color w:val="262626" w:themeColor="text1" w:themeTint="D9"/>
          <w:sz w:val="24"/>
          <w:szCs w:val="24"/>
        </w:rPr>
      </w:pPr>
    </w:p>
    <w:p w14:paraId="39A21434" w14:textId="77777777" w:rsidR="00D569F4" w:rsidRPr="00C4657C" w:rsidRDefault="00D569F4" w:rsidP="00D569F4">
      <w:pPr>
        <w:spacing w:after="0" w:line="240" w:lineRule="auto"/>
        <w:jc w:val="both"/>
        <w:rPr>
          <w:rFonts w:ascii="Times New Roman" w:hAnsi="Times New Roman" w:cs="Times New Roman"/>
          <w:bCs/>
          <w:color w:val="262626" w:themeColor="text1" w:themeTint="D9"/>
          <w:sz w:val="24"/>
          <w:szCs w:val="24"/>
        </w:rPr>
      </w:pPr>
      <w:r w:rsidRPr="00C4657C">
        <w:rPr>
          <w:rFonts w:ascii="Times New Roman" w:hAnsi="Times New Roman" w:cs="Times New Roman"/>
          <w:bCs/>
          <w:color w:val="262626" w:themeColor="text1" w:themeTint="D9"/>
          <w:sz w:val="24"/>
          <w:szCs w:val="24"/>
          <w:u w:val="single"/>
        </w:rPr>
        <w:t>Trabalhos acadêmicos</w:t>
      </w:r>
      <w:r w:rsidRPr="00C4657C">
        <w:rPr>
          <w:rFonts w:ascii="Times New Roman" w:hAnsi="Times New Roman" w:cs="Times New Roman"/>
          <w:bCs/>
          <w:color w:val="262626" w:themeColor="text1" w:themeTint="D9"/>
          <w:sz w:val="24"/>
          <w:szCs w:val="24"/>
        </w:rPr>
        <w:t xml:space="preserve">: </w:t>
      </w:r>
    </w:p>
    <w:p w14:paraId="19EDF2B3" w14:textId="77777777" w:rsidR="00D569F4" w:rsidRPr="00097E43" w:rsidRDefault="00D569F4" w:rsidP="00D569F4">
      <w:pPr>
        <w:spacing w:after="0" w:line="240" w:lineRule="auto"/>
        <w:jc w:val="both"/>
        <w:rPr>
          <w:rFonts w:ascii="Times New Roman" w:hAnsi="Times New Roman" w:cs="Times New Roman"/>
          <w:b/>
          <w:color w:val="262626" w:themeColor="text1" w:themeTint="D9"/>
          <w:sz w:val="24"/>
          <w:szCs w:val="24"/>
        </w:rPr>
      </w:pPr>
    </w:p>
    <w:p w14:paraId="58846E67" w14:textId="77777777" w:rsidR="00D569F4" w:rsidRPr="00097E43" w:rsidRDefault="00D569F4" w:rsidP="00D569F4">
      <w:pPr>
        <w:spacing w:after="0" w:line="240" w:lineRule="auto"/>
        <w:jc w:val="both"/>
        <w:rPr>
          <w:rFonts w:ascii="Times New Roman" w:hAnsi="Times New Roman" w:cs="Times New Roman"/>
          <w:b/>
          <w:color w:val="262626" w:themeColor="text1" w:themeTint="D9"/>
          <w:sz w:val="24"/>
          <w:szCs w:val="24"/>
        </w:rPr>
      </w:pPr>
      <w:r w:rsidRPr="00097E43">
        <w:rPr>
          <w:rFonts w:ascii="Times New Roman" w:hAnsi="Times New Roman" w:cs="Times New Roman"/>
          <w:sz w:val="24"/>
          <w:szCs w:val="24"/>
        </w:rPr>
        <w:t xml:space="preserve">ARAUJO, L. B. </w:t>
      </w:r>
      <w:r w:rsidRPr="00097E43">
        <w:rPr>
          <w:rFonts w:ascii="Times New Roman" w:hAnsi="Times New Roman" w:cs="Times New Roman"/>
          <w:b/>
          <w:bCs/>
          <w:sz w:val="24"/>
          <w:szCs w:val="24"/>
        </w:rPr>
        <w:t xml:space="preserve">Análise do desenvolvimento </w:t>
      </w:r>
      <w:proofErr w:type="spellStart"/>
      <w:r w:rsidRPr="00097E43">
        <w:rPr>
          <w:rFonts w:ascii="Times New Roman" w:hAnsi="Times New Roman" w:cs="Times New Roman"/>
          <w:b/>
          <w:bCs/>
          <w:sz w:val="24"/>
          <w:szCs w:val="24"/>
        </w:rPr>
        <w:t>neuropsicomotor</w:t>
      </w:r>
      <w:proofErr w:type="spellEnd"/>
      <w:r w:rsidRPr="00097E43">
        <w:rPr>
          <w:rFonts w:ascii="Times New Roman" w:hAnsi="Times New Roman" w:cs="Times New Roman"/>
          <w:b/>
          <w:bCs/>
          <w:sz w:val="24"/>
          <w:szCs w:val="24"/>
        </w:rPr>
        <w:t xml:space="preserve"> de crianças de zero a três anos em centros de educação infantil.</w:t>
      </w:r>
      <w:r w:rsidRPr="00097E43">
        <w:rPr>
          <w:rFonts w:ascii="Times New Roman" w:hAnsi="Times New Roman" w:cs="Times New Roman"/>
          <w:sz w:val="24"/>
          <w:szCs w:val="24"/>
        </w:rPr>
        <w:t xml:space="preserve"> 2013. 105 f. Dissertação (Mestrado em Educação Física) – Universidade Federal do Paraná, Curitiba, 2013.</w:t>
      </w:r>
    </w:p>
    <w:p w14:paraId="6B8C5A27" w14:textId="77777777" w:rsidR="00D569F4" w:rsidRPr="00097E43" w:rsidRDefault="00D569F4" w:rsidP="00D569F4">
      <w:pPr>
        <w:spacing w:after="0" w:line="360" w:lineRule="auto"/>
        <w:jc w:val="both"/>
        <w:rPr>
          <w:rFonts w:ascii="Times New Roman" w:hAnsi="Times New Roman" w:cs="Times New Roman"/>
          <w:b/>
          <w:color w:val="262626" w:themeColor="text1" w:themeTint="D9"/>
          <w:sz w:val="24"/>
          <w:szCs w:val="24"/>
        </w:rPr>
      </w:pPr>
    </w:p>
    <w:p w14:paraId="026B8A39" w14:textId="77777777" w:rsidR="00D569F4" w:rsidRPr="00C4657C" w:rsidRDefault="00D569F4" w:rsidP="00D569F4">
      <w:pPr>
        <w:spacing w:after="0" w:line="240" w:lineRule="auto"/>
        <w:jc w:val="both"/>
        <w:rPr>
          <w:rFonts w:ascii="Times New Roman" w:hAnsi="Times New Roman" w:cs="Times New Roman"/>
          <w:bCs/>
          <w:color w:val="262626" w:themeColor="text1" w:themeTint="D9"/>
          <w:sz w:val="24"/>
          <w:szCs w:val="24"/>
        </w:rPr>
      </w:pPr>
      <w:r w:rsidRPr="00C4657C">
        <w:rPr>
          <w:rFonts w:ascii="Times New Roman" w:hAnsi="Times New Roman" w:cs="Times New Roman"/>
          <w:bCs/>
          <w:color w:val="262626" w:themeColor="text1" w:themeTint="D9"/>
          <w:sz w:val="24"/>
          <w:szCs w:val="24"/>
          <w:u w:val="single"/>
        </w:rPr>
        <w:t>Trabalhos acadêmicos em meio eletrônico</w:t>
      </w:r>
      <w:r w:rsidRPr="00C4657C">
        <w:rPr>
          <w:rFonts w:ascii="Times New Roman" w:hAnsi="Times New Roman" w:cs="Times New Roman"/>
          <w:bCs/>
          <w:color w:val="262626" w:themeColor="text1" w:themeTint="D9"/>
          <w:sz w:val="24"/>
          <w:szCs w:val="24"/>
        </w:rPr>
        <w:t xml:space="preserve">: </w:t>
      </w:r>
    </w:p>
    <w:p w14:paraId="72A27084" w14:textId="77777777" w:rsidR="00D569F4" w:rsidRPr="00097E43" w:rsidRDefault="00D569F4" w:rsidP="00D569F4">
      <w:pPr>
        <w:spacing w:after="0" w:line="240" w:lineRule="auto"/>
        <w:ind w:firstLine="709"/>
        <w:jc w:val="both"/>
        <w:rPr>
          <w:rFonts w:ascii="Times New Roman" w:hAnsi="Times New Roman" w:cs="Times New Roman"/>
          <w:b/>
          <w:color w:val="262626" w:themeColor="text1" w:themeTint="D9"/>
          <w:sz w:val="24"/>
          <w:szCs w:val="24"/>
        </w:rPr>
      </w:pPr>
    </w:p>
    <w:p w14:paraId="4E5C0805" w14:textId="1643BFBA" w:rsidR="00D569F4" w:rsidRPr="00097E43" w:rsidRDefault="00D569F4" w:rsidP="00D569F4">
      <w:pPr>
        <w:spacing w:after="0" w:line="240" w:lineRule="auto"/>
        <w:rPr>
          <w:rFonts w:ascii="Times New Roman" w:hAnsi="Times New Roman" w:cs="Times New Roman"/>
          <w:sz w:val="24"/>
          <w:szCs w:val="24"/>
        </w:rPr>
      </w:pPr>
      <w:r w:rsidRPr="00097E43">
        <w:rPr>
          <w:rFonts w:ascii="Times New Roman" w:hAnsi="Times New Roman" w:cs="Times New Roman"/>
          <w:sz w:val="24"/>
          <w:szCs w:val="24"/>
        </w:rPr>
        <w:t xml:space="preserve">COELHO, A. C. </w:t>
      </w:r>
      <w:r w:rsidRPr="00097E43">
        <w:rPr>
          <w:rFonts w:ascii="Times New Roman" w:hAnsi="Times New Roman" w:cs="Times New Roman"/>
          <w:b/>
          <w:bCs/>
          <w:sz w:val="24"/>
          <w:szCs w:val="24"/>
        </w:rPr>
        <w:t>Fatores determinantes de qualidade de vida física e mental em pacientes com doença pulmonar intersticial:</w:t>
      </w:r>
      <w:r w:rsidRPr="00097E43">
        <w:rPr>
          <w:rFonts w:ascii="Times New Roman" w:hAnsi="Times New Roman" w:cs="Times New Roman"/>
          <w:sz w:val="24"/>
          <w:szCs w:val="24"/>
        </w:rPr>
        <w:t xml:space="preserve"> uma análise multifatorial. 2009. </w:t>
      </w:r>
      <w:r w:rsidR="00C4657C">
        <w:rPr>
          <w:rFonts w:ascii="Times New Roman" w:hAnsi="Times New Roman" w:cs="Times New Roman"/>
          <w:sz w:val="24"/>
          <w:szCs w:val="24"/>
        </w:rPr>
        <w:t xml:space="preserve">82 f. </w:t>
      </w:r>
      <w:r w:rsidRPr="00097E43">
        <w:rPr>
          <w:rFonts w:ascii="Times New Roman" w:hAnsi="Times New Roman" w:cs="Times New Roman"/>
          <w:sz w:val="24"/>
          <w:szCs w:val="24"/>
        </w:rPr>
        <w:t>Dissertação (Mestrado em Ciências Médicas) – Faculdade de Medicina, Universidade Federal do Rio Grande do Sul, Porto Alegre, 2009. Disponível em: http://www.lume.ufrgs.br/bitstream/handle/10183/16359/000695147.pdf?sequence=1. Acesso em: 05 jun. 2020.</w:t>
      </w:r>
    </w:p>
    <w:p w14:paraId="3BAC78E4" w14:textId="77777777" w:rsidR="00D569F4" w:rsidRDefault="00D569F4" w:rsidP="00D569F4">
      <w:pPr>
        <w:spacing w:after="0" w:line="240" w:lineRule="auto"/>
        <w:ind w:firstLine="709"/>
        <w:rPr>
          <w:rFonts w:ascii="Times New Roman" w:hAnsi="Times New Roman" w:cs="Times New Roman"/>
          <w:b/>
          <w:bCs/>
          <w:sz w:val="24"/>
          <w:szCs w:val="24"/>
        </w:rPr>
      </w:pPr>
    </w:p>
    <w:p w14:paraId="62A68AD5" w14:textId="2C6FC02D" w:rsidR="00D569F4" w:rsidRPr="00C4657C" w:rsidRDefault="00D569F4" w:rsidP="00D569F4">
      <w:pPr>
        <w:spacing w:after="0" w:line="240" w:lineRule="auto"/>
        <w:rPr>
          <w:rFonts w:ascii="Times New Roman" w:hAnsi="Times New Roman" w:cs="Times New Roman"/>
          <w:sz w:val="24"/>
          <w:szCs w:val="24"/>
        </w:rPr>
      </w:pPr>
      <w:r w:rsidRPr="00C4657C">
        <w:rPr>
          <w:rFonts w:ascii="Times New Roman" w:hAnsi="Times New Roman" w:cs="Times New Roman"/>
          <w:sz w:val="24"/>
          <w:szCs w:val="24"/>
          <w:u w:val="single"/>
        </w:rPr>
        <w:t>Trabalhos publicados em anais de evento</w:t>
      </w:r>
      <w:r w:rsidR="00C4657C">
        <w:rPr>
          <w:rFonts w:ascii="Times New Roman" w:hAnsi="Times New Roman" w:cs="Times New Roman"/>
          <w:sz w:val="24"/>
          <w:szCs w:val="24"/>
        </w:rPr>
        <w:t>:</w:t>
      </w:r>
    </w:p>
    <w:p w14:paraId="2A28FC93" w14:textId="77777777" w:rsidR="00D569F4" w:rsidRPr="00097E43" w:rsidRDefault="00D569F4" w:rsidP="00D569F4">
      <w:pPr>
        <w:spacing w:after="0" w:line="360" w:lineRule="auto"/>
        <w:rPr>
          <w:rFonts w:ascii="Times New Roman" w:hAnsi="Times New Roman" w:cs="Times New Roman"/>
          <w:sz w:val="24"/>
          <w:szCs w:val="24"/>
        </w:rPr>
      </w:pPr>
    </w:p>
    <w:p w14:paraId="016E5C29" w14:textId="77777777" w:rsidR="00D569F4" w:rsidRPr="00097E43" w:rsidRDefault="00D569F4" w:rsidP="00D569F4">
      <w:pPr>
        <w:spacing w:after="0" w:line="240" w:lineRule="auto"/>
        <w:rPr>
          <w:rFonts w:ascii="Times New Roman" w:hAnsi="Times New Roman" w:cs="Times New Roman"/>
          <w:sz w:val="24"/>
          <w:szCs w:val="24"/>
        </w:rPr>
      </w:pPr>
      <w:r w:rsidRPr="00097E43">
        <w:rPr>
          <w:rFonts w:ascii="Times New Roman" w:hAnsi="Times New Roman" w:cs="Times New Roman"/>
          <w:sz w:val="24"/>
          <w:szCs w:val="24"/>
        </w:rPr>
        <w:t xml:space="preserve">LONGANEZI, V. Efetividade do programa de tratamento do tabagismo oferecido pelo SUS no estado de São Paulo. </w:t>
      </w:r>
      <w:r w:rsidRPr="00097E43">
        <w:rPr>
          <w:rFonts w:ascii="Times New Roman" w:hAnsi="Times New Roman" w:cs="Times New Roman"/>
          <w:i/>
          <w:iCs/>
          <w:sz w:val="24"/>
          <w:szCs w:val="24"/>
        </w:rPr>
        <w:t>In:</w:t>
      </w:r>
      <w:r w:rsidRPr="00097E43">
        <w:rPr>
          <w:rFonts w:ascii="Times New Roman" w:hAnsi="Times New Roman" w:cs="Times New Roman"/>
          <w:sz w:val="24"/>
          <w:szCs w:val="24"/>
        </w:rPr>
        <w:t xml:space="preserve"> CONGRESSO PAULISTA DE SAÚDE PÚBLICA, 14., 2015, </w:t>
      </w:r>
      <w:r>
        <w:rPr>
          <w:rFonts w:ascii="Times New Roman" w:hAnsi="Times New Roman" w:cs="Times New Roman"/>
          <w:sz w:val="24"/>
          <w:szCs w:val="24"/>
        </w:rPr>
        <w:t xml:space="preserve">São Paulo. </w:t>
      </w:r>
      <w:r w:rsidRPr="00DE1E7A">
        <w:rPr>
          <w:rFonts w:ascii="Times New Roman" w:hAnsi="Times New Roman" w:cs="Times New Roman"/>
          <w:b/>
          <w:bCs/>
          <w:sz w:val="24"/>
          <w:szCs w:val="24"/>
        </w:rPr>
        <w:t>Anais</w:t>
      </w:r>
      <w:r>
        <w:rPr>
          <w:rFonts w:ascii="Times New Roman" w:hAnsi="Times New Roman" w:cs="Times New Roman"/>
          <w:sz w:val="24"/>
          <w:szCs w:val="24"/>
        </w:rPr>
        <w:t xml:space="preserve"> [...]. </w:t>
      </w:r>
      <w:r w:rsidRPr="00097E43">
        <w:rPr>
          <w:rFonts w:ascii="Times New Roman" w:hAnsi="Times New Roman" w:cs="Times New Roman"/>
          <w:sz w:val="24"/>
          <w:szCs w:val="24"/>
        </w:rPr>
        <w:t>São</w:t>
      </w:r>
      <w:r>
        <w:rPr>
          <w:rFonts w:ascii="Times New Roman" w:hAnsi="Times New Roman" w:cs="Times New Roman"/>
          <w:sz w:val="24"/>
          <w:szCs w:val="24"/>
        </w:rPr>
        <w:t xml:space="preserve"> </w:t>
      </w:r>
      <w:r w:rsidRPr="00097E43">
        <w:rPr>
          <w:rFonts w:ascii="Times New Roman" w:hAnsi="Times New Roman" w:cs="Times New Roman"/>
          <w:sz w:val="24"/>
          <w:szCs w:val="24"/>
        </w:rPr>
        <w:t>Paulo</w:t>
      </w:r>
      <w:r>
        <w:rPr>
          <w:rFonts w:ascii="Times New Roman" w:hAnsi="Times New Roman" w:cs="Times New Roman"/>
          <w:sz w:val="24"/>
          <w:szCs w:val="24"/>
        </w:rPr>
        <w:t>:</w:t>
      </w:r>
      <w:r w:rsidRPr="00097E43">
        <w:rPr>
          <w:rFonts w:ascii="Times New Roman" w:hAnsi="Times New Roman" w:cs="Times New Roman"/>
          <w:sz w:val="24"/>
          <w:szCs w:val="24"/>
        </w:rPr>
        <w:t xml:space="preserve"> Faculdade de Saúde Pública da Universidade de São Paulo, 1992. p. 18-19.  </w:t>
      </w:r>
    </w:p>
    <w:p w14:paraId="01D252B0" w14:textId="77777777" w:rsidR="00D569F4" w:rsidRPr="00097E43" w:rsidRDefault="00D569F4" w:rsidP="00D569F4">
      <w:pPr>
        <w:spacing w:after="0" w:line="360" w:lineRule="auto"/>
        <w:rPr>
          <w:rFonts w:ascii="Times New Roman" w:hAnsi="Times New Roman" w:cs="Times New Roman"/>
          <w:sz w:val="24"/>
          <w:szCs w:val="24"/>
        </w:rPr>
      </w:pPr>
    </w:p>
    <w:p w14:paraId="7CBAC97B" w14:textId="562C51AB" w:rsidR="00D569F4" w:rsidRPr="00C4657C" w:rsidRDefault="00D569F4" w:rsidP="00D569F4">
      <w:pPr>
        <w:spacing w:after="0" w:line="240" w:lineRule="auto"/>
        <w:rPr>
          <w:rFonts w:ascii="Times New Roman" w:hAnsi="Times New Roman" w:cs="Times New Roman"/>
          <w:sz w:val="24"/>
          <w:szCs w:val="24"/>
          <w:u w:val="single"/>
        </w:rPr>
      </w:pPr>
      <w:r w:rsidRPr="00C4657C">
        <w:rPr>
          <w:rFonts w:ascii="Times New Roman" w:hAnsi="Times New Roman" w:cs="Times New Roman"/>
          <w:sz w:val="24"/>
          <w:szCs w:val="24"/>
          <w:u w:val="single"/>
        </w:rPr>
        <w:t>Trabalhos publicados em anais de evento em meio eletrônico</w:t>
      </w:r>
      <w:r w:rsidR="00C4657C" w:rsidRPr="00C4657C">
        <w:rPr>
          <w:rFonts w:ascii="Times New Roman" w:hAnsi="Times New Roman" w:cs="Times New Roman"/>
          <w:sz w:val="24"/>
          <w:szCs w:val="24"/>
        </w:rPr>
        <w:t>:</w:t>
      </w:r>
    </w:p>
    <w:p w14:paraId="24D06B15" w14:textId="77777777" w:rsidR="00D569F4" w:rsidRPr="00097E43" w:rsidRDefault="00D569F4" w:rsidP="00D569F4">
      <w:pPr>
        <w:spacing w:after="0" w:line="360" w:lineRule="auto"/>
        <w:rPr>
          <w:rFonts w:ascii="Times New Roman" w:hAnsi="Times New Roman" w:cs="Times New Roman"/>
          <w:sz w:val="24"/>
          <w:szCs w:val="24"/>
        </w:rPr>
      </w:pPr>
    </w:p>
    <w:p w14:paraId="65F55BFA" w14:textId="54F53D03" w:rsidR="00A50A02" w:rsidRPr="009572C6" w:rsidRDefault="00D569F4" w:rsidP="00040864">
      <w:pPr>
        <w:spacing w:after="0" w:line="240" w:lineRule="auto"/>
        <w:rPr>
          <w:rFonts w:ascii="Times New Roman" w:hAnsi="Times New Roman" w:cs="Times New Roman"/>
          <w:b/>
          <w:color w:val="262626" w:themeColor="text1" w:themeTint="D9"/>
          <w:sz w:val="24"/>
          <w:szCs w:val="24"/>
        </w:rPr>
      </w:pPr>
      <w:r w:rsidRPr="00304876">
        <w:rPr>
          <w:rFonts w:ascii="Times New Roman" w:hAnsi="Times New Roman" w:cs="Times New Roman"/>
          <w:sz w:val="24"/>
          <w:szCs w:val="24"/>
          <w:lang w:val="en-US"/>
        </w:rPr>
        <w:t xml:space="preserve">SCATTOLIN, F. A. A.; TELES, L. S. C.; HESSEL, E.  </w:t>
      </w:r>
      <w:r w:rsidRPr="00097E43">
        <w:rPr>
          <w:rFonts w:ascii="Times New Roman" w:hAnsi="Times New Roman" w:cs="Times New Roman"/>
          <w:sz w:val="24"/>
          <w:szCs w:val="24"/>
        </w:rPr>
        <w:t xml:space="preserve">Percepção dos agentes comunitários de saúde sobre os usuários de álcool e outras drogas. </w:t>
      </w:r>
      <w:r w:rsidRPr="00097E43">
        <w:rPr>
          <w:rFonts w:ascii="Times New Roman" w:hAnsi="Times New Roman" w:cs="Times New Roman"/>
          <w:i/>
          <w:iCs/>
          <w:sz w:val="24"/>
          <w:szCs w:val="24"/>
        </w:rPr>
        <w:t>In:</w:t>
      </w:r>
      <w:r w:rsidRPr="00097E43">
        <w:rPr>
          <w:rFonts w:ascii="Times New Roman" w:hAnsi="Times New Roman" w:cs="Times New Roman"/>
          <w:sz w:val="24"/>
          <w:szCs w:val="24"/>
        </w:rPr>
        <w:t xml:space="preserve"> CONGRESSO PAULISTA DE SAÚDE PÚBLICA, 14., 2015, </w:t>
      </w:r>
      <w:r>
        <w:rPr>
          <w:rFonts w:ascii="Times New Roman" w:hAnsi="Times New Roman" w:cs="Times New Roman"/>
          <w:sz w:val="24"/>
          <w:szCs w:val="24"/>
        </w:rPr>
        <w:t xml:space="preserve">São Paulo. </w:t>
      </w:r>
      <w:r w:rsidRPr="00DE1E7A">
        <w:rPr>
          <w:rFonts w:ascii="Times New Roman" w:hAnsi="Times New Roman" w:cs="Times New Roman"/>
          <w:b/>
          <w:bCs/>
          <w:sz w:val="24"/>
          <w:szCs w:val="24"/>
        </w:rPr>
        <w:t>Anais</w:t>
      </w:r>
      <w:r>
        <w:rPr>
          <w:rFonts w:ascii="Times New Roman" w:hAnsi="Times New Roman" w:cs="Times New Roman"/>
          <w:sz w:val="24"/>
          <w:szCs w:val="24"/>
        </w:rPr>
        <w:t xml:space="preserve"> [...]. </w:t>
      </w:r>
      <w:r w:rsidRPr="00097E43">
        <w:rPr>
          <w:rFonts w:ascii="Times New Roman" w:hAnsi="Times New Roman" w:cs="Times New Roman"/>
          <w:sz w:val="24"/>
          <w:szCs w:val="24"/>
        </w:rPr>
        <w:t xml:space="preserve">São Paulo: Faculdade de Saúde Pública da Universidade de São Paulo, 1992. p. 23-24. Disponível em: </w:t>
      </w:r>
      <w:r w:rsidRPr="00BA0A02">
        <w:rPr>
          <w:rFonts w:ascii="Times New Roman" w:hAnsi="Times New Roman" w:cs="Times New Roman"/>
          <w:sz w:val="24"/>
          <w:szCs w:val="24"/>
        </w:rPr>
        <w:t>https://apsp.org.br/wp-content/uploads/2015/12/anais-congresso-2015.pdf</w:t>
      </w:r>
      <w:r w:rsidRPr="00097E43">
        <w:rPr>
          <w:rFonts w:ascii="Times New Roman" w:hAnsi="Times New Roman" w:cs="Times New Roman"/>
          <w:sz w:val="24"/>
          <w:szCs w:val="24"/>
        </w:rPr>
        <w:t xml:space="preserve">. Acesso em: 05 jun. 2020.  </w:t>
      </w:r>
    </w:p>
    <w:p w14:paraId="77E4A8F9" w14:textId="35D92CB8" w:rsidR="00BC184A" w:rsidRDefault="00BC184A" w:rsidP="00A50A02">
      <w:pPr>
        <w:spacing w:after="0" w:line="360" w:lineRule="auto"/>
        <w:jc w:val="center"/>
        <w:rPr>
          <w:rFonts w:ascii="Times New Roman" w:hAnsi="Times New Roman" w:cs="Times New Roman"/>
          <w:b/>
          <w:bCs/>
          <w:color w:val="000000" w:themeColor="text1"/>
          <w:sz w:val="24"/>
          <w:szCs w:val="24"/>
        </w:rPr>
      </w:pPr>
    </w:p>
    <w:p w14:paraId="6795708C" w14:textId="77777777" w:rsidR="002C5A29" w:rsidRDefault="002C5A29" w:rsidP="00A50A02">
      <w:pPr>
        <w:spacing w:after="0" w:line="360" w:lineRule="auto"/>
        <w:jc w:val="center"/>
        <w:rPr>
          <w:rFonts w:ascii="Times New Roman" w:hAnsi="Times New Roman" w:cs="Times New Roman"/>
          <w:b/>
          <w:bCs/>
          <w:color w:val="000000" w:themeColor="text1"/>
          <w:sz w:val="24"/>
          <w:szCs w:val="24"/>
        </w:rPr>
      </w:pPr>
    </w:p>
    <w:p w14:paraId="6367DF6E" w14:textId="77777777" w:rsidR="00040864" w:rsidRDefault="00A50A02" w:rsidP="00040864">
      <w:pPr>
        <w:spacing w:after="0" w:line="240" w:lineRule="auto"/>
        <w:ind w:left="567" w:right="567"/>
        <w:jc w:val="center"/>
        <w:rPr>
          <w:rFonts w:ascii="Times New Roman" w:hAnsi="Times New Roman" w:cs="Times New Roman"/>
          <w:b/>
          <w:bCs/>
          <w:color w:val="000000" w:themeColor="text1"/>
          <w:sz w:val="24"/>
          <w:szCs w:val="24"/>
        </w:rPr>
      </w:pPr>
      <w:r w:rsidRPr="00A50A02">
        <w:rPr>
          <w:rFonts w:ascii="Times New Roman" w:hAnsi="Times New Roman" w:cs="Times New Roman"/>
          <w:b/>
          <w:bCs/>
          <w:color w:val="000000" w:themeColor="text1"/>
          <w:sz w:val="24"/>
          <w:szCs w:val="24"/>
        </w:rPr>
        <w:t xml:space="preserve">ORIENTAÇÕES ADICIONAIS SOBRE ILUSTAÇÃOS E CITAÇÕES </w:t>
      </w:r>
    </w:p>
    <w:p w14:paraId="38766607" w14:textId="2A824A44" w:rsidR="00A50A02" w:rsidRPr="00A50A02" w:rsidRDefault="00A50A02" w:rsidP="00040864">
      <w:pPr>
        <w:spacing w:after="0" w:line="240" w:lineRule="auto"/>
        <w:ind w:left="567" w:right="567"/>
        <w:jc w:val="center"/>
        <w:rPr>
          <w:rFonts w:ascii="Times New Roman" w:hAnsi="Times New Roman" w:cs="Times New Roman"/>
          <w:b/>
          <w:bCs/>
          <w:color w:val="000000" w:themeColor="text1"/>
          <w:sz w:val="24"/>
          <w:szCs w:val="24"/>
        </w:rPr>
      </w:pPr>
      <w:r w:rsidRPr="00A50A02">
        <w:rPr>
          <w:rFonts w:ascii="Times New Roman" w:hAnsi="Times New Roman" w:cs="Times New Roman"/>
          <w:b/>
          <w:bCs/>
          <w:color w:val="000000" w:themeColor="text1"/>
          <w:sz w:val="24"/>
          <w:szCs w:val="24"/>
        </w:rPr>
        <w:t>NO CORPO DO TEXTO</w:t>
      </w:r>
    </w:p>
    <w:p w14:paraId="0FA5AEE2" w14:textId="77777777" w:rsidR="00A50A02" w:rsidRDefault="00A50A02" w:rsidP="00D569F4">
      <w:pPr>
        <w:spacing w:after="0" w:line="360" w:lineRule="auto"/>
        <w:rPr>
          <w:rFonts w:ascii="Times New Roman" w:hAnsi="Times New Roman" w:cs="Times New Roman"/>
          <w:bCs/>
          <w:color w:val="000000" w:themeColor="text1"/>
          <w:sz w:val="24"/>
          <w:szCs w:val="24"/>
        </w:rPr>
      </w:pPr>
    </w:p>
    <w:p w14:paraId="6BDC7F72" w14:textId="137AC0AA" w:rsidR="00A50A02" w:rsidRPr="00304876" w:rsidRDefault="00A50A02" w:rsidP="00A50A02">
      <w:pPr>
        <w:pStyle w:val="BJText"/>
        <w:spacing w:after="0"/>
        <w:rPr>
          <w:lang w:val="pt-BR"/>
        </w:rPr>
      </w:pPr>
      <w:r w:rsidRPr="00304876">
        <w:rPr>
          <w:color w:val="000000"/>
          <w:lang w:val="pt-BR"/>
        </w:rPr>
        <w:t xml:space="preserve">O manuscrito deve ser </w:t>
      </w:r>
      <w:r w:rsidRPr="00097E43">
        <w:rPr>
          <w:lang w:val="pt-BR"/>
        </w:rPr>
        <w:t xml:space="preserve">digitado </w:t>
      </w:r>
      <w:r w:rsidRPr="00304876">
        <w:rPr>
          <w:lang w:val="pt-BR"/>
        </w:rPr>
        <w:t xml:space="preserve">utilizando-se o editor de texto </w:t>
      </w:r>
      <w:r w:rsidRPr="000B1928">
        <w:rPr>
          <w:i/>
          <w:iCs/>
          <w:lang w:val="pt-BR"/>
        </w:rPr>
        <w:t>Microsoft Word</w:t>
      </w:r>
      <w:r w:rsidRPr="00304876">
        <w:rPr>
          <w:lang w:val="pt-BR"/>
        </w:rPr>
        <w:t xml:space="preserve"> 2007 ou superior</w:t>
      </w:r>
      <w:r w:rsidR="005D7BCD">
        <w:rPr>
          <w:lang w:val="pt-BR"/>
        </w:rPr>
        <w:t>, contendo de 6 a 8 laudas</w:t>
      </w:r>
      <w:r w:rsidR="00E27597">
        <w:rPr>
          <w:lang w:val="pt-BR"/>
        </w:rPr>
        <w:t>,</w:t>
      </w:r>
      <w:r w:rsidR="009142B6">
        <w:rPr>
          <w:lang w:val="pt-BR"/>
        </w:rPr>
        <w:t xml:space="preserve"> </w:t>
      </w:r>
      <w:r w:rsidR="009142B6" w:rsidRPr="001B5456">
        <w:rPr>
          <w:color w:val="FF0000"/>
          <w:lang w:val="pt-BR"/>
        </w:rPr>
        <w:t xml:space="preserve">excluindo </w:t>
      </w:r>
      <w:r w:rsidR="00911392" w:rsidRPr="001B5456">
        <w:rPr>
          <w:color w:val="FF0000"/>
          <w:lang w:val="pt-BR"/>
        </w:rPr>
        <w:t>lauda</w:t>
      </w:r>
      <w:r w:rsidR="009142B6" w:rsidRPr="001B5456">
        <w:rPr>
          <w:color w:val="FF0000"/>
          <w:lang w:val="pt-BR"/>
        </w:rPr>
        <w:t>s das figuras, tabelas e referências</w:t>
      </w:r>
      <w:r w:rsidR="005D7BCD">
        <w:rPr>
          <w:lang w:val="pt-BR"/>
        </w:rPr>
        <w:t xml:space="preserve">. </w:t>
      </w:r>
    </w:p>
    <w:p w14:paraId="05122C68" w14:textId="77777777" w:rsidR="00A50A02" w:rsidRPr="0075733B" w:rsidRDefault="00A50A02" w:rsidP="00A50A02">
      <w:pPr>
        <w:pStyle w:val="BJText"/>
        <w:spacing w:after="0"/>
        <w:rPr>
          <w:lang w:val="pt-BR"/>
        </w:rPr>
      </w:pPr>
      <w:r w:rsidRPr="00304876">
        <w:rPr>
          <w:color w:val="000000"/>
          <w:lang w:val="pt-BR"/>
        </w:rPr>
        <w:t xml:space="preserve">Os títulos das seções e subseções devem ser apresentados em fonte </w:t>
      </w:r>
      <w:r w:rsidRPr="0075733B">
        <w:rPr>
          <w:i/>
          <w:iCs/>
          <w:lang w:val="pt-BR"/>
        </w:rPr>
        <w:t xml:space="preserve">Times New Roman, </w:t>
      </w:r>
      <w:r w:rsidRPr="0075733B">
        <w:rPr>
          <w:lang w:val="pt-BR"/>
        </w:rPr>
        <w:t xml:space="preserve">tamanho 12, </w:t>
      </w:r>
      <w:r>
        <w:rPr>
          <w:lang w:val="pt-BR"/>
        </w:rPr>
        <w:t xml:space="preserve">caixa alta, </w:t>
      </w:r>
      <w:r w:rsidRPr="0075733B">
        <w:rPr>
          <w:lang w:val="pt-BR"/>
        </w:rPr>
        <w:t>em negrito</w:t>
      </w:r>
      <w:r>
        <w:rPr>
          <w:lang w:val="pt-BR"/>
        </w:rPr>
        <w:t xml:space="preserve"> e com alinhamento à esquerda.</w:t>
      </w:r>
    </w:p>
    <w:p w14:paraId="253E4C27" w14:textId="77777777" w:rsidR="00A50A02" w:rsidRPr="00304876" w:rsidRDefault="00A50A02" w:rsidP="00A50A02">
      <w:pPr>
        <w:pStyle w:val="BJText"/>
        <w:spacing w:after="0"/>
        <w:rPr>
          <w:lang w:val="pt-BR"/>
        </w:rPr>
      </w:pPr>
      <w:r w:rsidRPr="0075733B">
        <w:rPr>
          <w:lang w:val="pt-BR"/>
        </w:rPr>
        <w:t xml:space="preserve">O corpo do texto deve ser formatado utilizando-se a fonte </w:t>
      </w:r>
      <w:r w:rsidRPr="0075733B">
        <w:rPr>
          <w:i/>
          <w:iCs/>
          <w:lang w:val="pt-BR"/>
        </w:rPr>
        <w:t>Times New Roman</w:t>
      </w:r>
      <w:r w:rsidRPr="0075733B">
        <w:rPr>
          <w:lang w:val="pt-BR"/>
        </w:rPr>
        <w:t xml:space="preserve">, tamanho 12. Os parágrafos devem ser justificados, compreender o espaço entre linhas de 1,5 cm, sendo o deslocamento da primeira linha de 1.25 cm. As margens devem ser configuradas da seguinte forma:  </w:t>
      </w:r>
      <w:r w:rsidRPr="00304876">
        <w:rPr>
          <w:lang w:val="pt-BR"/>
        </w:rPr>
        <w:t xml:space="preserve">3,0 cm (superior e esquerda) e 2,0 cm (direita e inferior). As páginas devem ser numeradas.  </w:t>
      </w:r>
    </w:p>
    <w:p w14:paraId="4884CA24" w14:textId="77777777" w:rsidR="005D7BCD" w:rsidRDefault="00A50A02" w:rsidP="00A50A02">
      <w:pPr>
        <w:pStyle w:val="BJText"/>
        <w:spacing w:after="0"/>
        <w:rPr>
          <w:lang w:val="pt-BR"/>
        </w:rPr>
      </w:pPr>
      <w:r w:rsidRPr="00304876">
        <w:rPr>
          <w:lang w:val="pt-BR"/>
        </w:rPr>
        <w:lastRenderedPageBreak/>
        <w:t xml:space="preserve">A utilização de material ilustrativo deve </w:t>
      </w:r>
      <w:r w:rsidR="005D7BCD">
        <w:rPr>
          <w:lang w:val="pt-BR"/>
        </w:rPr>
        <w:t>ocorrer</w:t>
      </w:r>
      <w:r w:rsidRPr="00304876">
        <w:rPr>
          <w:lang w:val="pt-BR"/>
        </w:rPr>
        <w:t xml:space="preserve"> somente quando necessári</w:t>
      </w:r>
      <w:r w:rsidR="005D7BCD">
        <w:rPr>
          <w:lang w:val="pt-BR"/>
        </w:rPr>
        <w:t>a à organização e compreensão da experiência relatada, evitando dados que não dialoguem com a análise da prática</w:t>
      </w:r>
      <w:r w:rsidRPr="00304876">
        <w:rPr>
          <w:lang w:val="pt-BR"/>
        </w:rPr>
        <w:t xml:space="preserve">, </w:t>
      </w:r>
      <w:r w:rsidR="005D7BCD">
        <w:rPr>
          <w:lang w:val="pt-BR"/>
        </w:rPr>
        <w:t xml:space="preserve">sendo permitido, </w:t>
      </w:r>
      <w:r w:rsidRPr="00304876">
        <w:rPr>
          <w:lang w:val="pt-BR"/>
        </w:rPr>
        <w:t xml:space="preserve">no máximo, </w:t>
      </w:r>
      <w:r w:rsidR="005D7BCD">
        <w:rPr>
          <w:lang w:val="pt-BR"/>
        </w:rPr>
        <w:t>quatro (4)</w:t>
      </w:r>
      <w:r w:rsidRPr="00304876">
        <w:rPr>
          <w:lang w:val="pt-BR"/>
        </w:rPr>
        <w:t xml:space="preserve"> </w:t>
      </w:r>
      <w:r w:rsidR="005D7BCD">
        <w:rPr>
          <w:lang w:val="pt-BR"/>
        </w:rPr>
        <w:t xml:space="preserve">elementos </w:t>
      </w:r>
      <w:r w:rsidRPr="00304876">
        <w:rPr>
          <w:lang w:val="pt-BR"/>
        </w:rPr>
        <w:t xml:space="preserve">por manuscrito.  </w:t>
      </w:r>
    </w:p>
    <w:p w14:paraId="2466B5A3" w14:textId="3F48A1D3" w:rsidR="00A50A02" w:rsidRPr="00304876" w:rsidRDefault="00A50A02" w:rsidP="005D7BCD">
      <w:pPr>
        <w:pStyle w:val="BJText"/>
        <w:spacing w:after="0"/>
        <w:rPr>
          <w:color w:val="000000"/>
          <w:lang w:val="pt-BR"/>
        </w:rPr>
      </w:pPr>
      <w:r w:rsidRPr="00304876">
        <w:rPr>
          <w:color w:val="000000"/>
          <w:lang w:val="pt-BR"/>
        </w:rPr>
        <w:t>O material ilustrativo compreende tabela, quadro e figura (</w:t>
      </w:r>
      <w:r w:rsidR="005D7BCD">
        <w:rPr>
          <w:color w:val="000000"/>
          <w:lang w:val="pt-BR"/>
        </w:rPr>
        <w:t xml:space="preserve">fluxos, </w:t>
      </w:r>
      <w:r w:rsidRPr="00304876">
        <w:rPr>
          <w:color w:val="000000"/>
          <w:lang w:val="pt-BR"/>
        </w:rPr>
        <w:t xml:space="preserve">mapas, </w:t>
      </w:r>
      <w:r w:rsidR="005D7BCD" w:rsidRPr="00304876">
        <w:rPr>
          <w:color w:val="000000"/>
          <w:lang w:val="pt-BR"/>
        </w:rPr>
        <w:t>fotos etc.</w:t>
      </w:r>
      <w:r w:rsidRPr="00304876">
        <w:rPr>
          <w:color w:val="000000"/>
          <w:lang w:val="pt-BR"/>
        </w:rPr>
        <w:t>)</w:t>
      </w:r>
      <w:r w:rsidR="005D7BCD">
        <w:rPr>
          <w:color w:val="000000"/>
          <w:lang w:val="pt-BR"/>
        </w:rPr>
        <w:t xml:space="preserve"> e devem ser inseridos no corpo do texto, seguindo </w:t>
      </w:r>
      <w:r w:rsidRPr="00304876">
        <w:rPr>
          <w:color w:val="000000"/>
          <w:lang w:val="pt-BR"/>
        </w:rPr>
        <w:t>as normas de apresentação tabular do Instituto Brasileiro de Geografia e Estatística</w:t>
      </w:r>
      <w:r w:rsidR="00D056D9">
        <w:rPr>
          <w:color w:val="000000"/>
          <w:lang w:val="pt-BR"/>
        </w:rPr>
        <w:t xml:space="preserve"> – </w:t>
      </w:r>
      <w:r w:rsidR="00D056D9" w:rsidRPr="00304876">
        <w:rPr>
          <w:color w:val="000000"/>
          <w:lang w:val="pt-BR"/>
        </w:rPr>
        <w:t>IBGE</w:t>
      </w:r>
      <w:r w:rsidR="005D7BCD">
        <w:rPr>
          <w:color w:val="000000"/>
          <w:lang w:val="pt-BR"/>
        </w:rPr>
        <w:t xml:space="preserve">. </w:t>
      </w:r>
    </w:p>
    <w:p w14:paraId="1352F88C" w14:textId="29515B39" w:rsidR="00A50A02" w:rsidRPr="00304876" w:rsidRDefault="00A50A02" w:rsidP="00A50A02">
      <w:pPr>
        <w:pStyle w:val="BJText"/>
        <w:spacing w:after="0"/>
        <w:rPr>
          <w:color w:val="000000"/>
          <w:lang w:val="pt-BR"/>
        </w:rPr>
      </w:pPr>
      <w:r w:rsidRPr="00304876">
        <w:rPr>
          <w:color w:val="000000"/>
          <w:lang w:val="pt-BR"/>
        </w:rPr>
        <w:t xml:space="preserve">As tabelas </w:t>
      </w:r>
      <w:r w:rsidR="005D7BCD" w:rsidRPr="00304876">
        <w:rPr>
          <w:color w:val="000000"/>
          <w:lang w:val="pt-BR"/>
        </w:rPr>
        <w:t>têm</w:t>
      </w:r>
      <w:r w:rsidRPr="00304876">
        <w:rPr>
          <w:color w:val="000000"/>
          <w:lang w:val="pt-BR"/>
        </w:rPr>
        <w:t xml:space="preserve"> os dados numéricos como informação principal e seguem algumas regras de formatação: no espaço superior deve conter um título, que é precedido pela palavra “Tabela” e seu respectivo número de ordem de ocorrência no texto (deve ser escrito em algarismos arábicos), por exemplo: Tabela 1 – Título da tabela.  Ao final da tabela (rodapé) deve constar a </w:t>
      </w:r>
      <w:proofErr w:type="gramStart"/>
      <w:r w:rsidRPr="00304876">
        <w:rPr>
          <w:color w:val="000000"/>
          <w:lang w:val="pt-BR"/>
        </w:rPr>
        <w:t>fonte(</w:t>
      </w:r>
      <w:proofErr w:type="gramEnd"/>
      <w:r w:rsidRPr="00304876">
        <w:rPr>
          <w:color w:val="000000"/>
          <w:lang w:val="pt-BR"/>
        </w:rPr>
        <w:t xml:space="preserve">s) consultada(s), mesmo que tenha sido elaborada pelo próprio autor. Deve ser precedida da palavra “Fonte”. As tabelas devem conter apenas linhas horizontais que separam o título do conteúdo da tabela e para delimitar o seu rodapé, e nunca traços verticais. </w:t>
      </w:r>
    </w:p>
    <w:p w14:paraId="7115CD87" w14:textId="77777777" w:rsidR="00A50A02" w:rsidRPr="00304876" w:rsidRDefault="00A50A02" w:rsidP="00A50A02">
      <w:pPr>
        <w:pStyle w:val="BJText"/>
        <w:spacing w:after="0" w:line="240" w:lineRule="auto"/>
        <w:rPr>
          <w:color w:val="000000"/>
          <w:lang w:val="pt-BR"/>
        </w:rPr>
      </w:pPr>
      <w:r w:rsidRPr="00304876">
        <w:rPr>
          <w:color w:val="000000"/>
          <w:lang w:val="pt-BR"/>
        </w:rPr>
        <w:t>Exemplo:</w:t>
      </w:r>
    </w:p>
    <w:p w14:paraId="6C7A967F" w14:textId="77777777" w:rsidR="00A50A02" w:rsidRPr="00304876" w:rsidRDefault="00A50A02" w:rsidP="00A50A02">
      <w:pPr>
        <w:pStyle w:val="BJText"/>
        <w:spacing w:after="0" w:line="240" w:lineRule="auto"/>
        <w:rPr>
          <w:color w:val="000000"/>
          <w:lang w:val="pt-BR"/>
        </w:rPr>
      </w:pPr>
    </w:p>
    <w:p w14:paraId="35EC7A0D" w14:textId="77777777" w:rsidR="00A50A02" w:rsidRPr="00304876" w:rsidRDefault="00A50A02" w:rsidP="00A50A02">
      <w:pPr>
        <w:pStyle w:val="BJText"/>
        <w:spacing w:after="0"/>
        <w:jc w:val="center"/>
        <w:rPr>
          <w:b/>
          <w:bCs/>
          <w:color w:val="000000"/>
          <w:sz w:val="20"/>
          <w:szCs w:val="20"/>
          <w:lang w:val="pt-BR"/>
        </w:rPr>
      </w:pPr>
      <w:r w:rsidRPr="00304876">
        <w:rPr>
          <w:b/>
          <w:bCs/>
          <w:color w:val="000000"/>
          <w:sz w:val="20"/>
          <w:szCs w:val="20"/>
          <w:lang w:val="pt-BR"/>
        </w:rPr>
        <w:t>Tabela 1 – Faixa etária da população</w:t>
      </w:r>
    </w:p>
    <w:tbl>
      <w:tblPr>
        <w:tblpPr w:leftFromText="141" w:rightFromText="141" w:vertAnchor="text" w:horzAnchor="margin" w:tblpXSpec="center" w:tblpY="11"/>
        <w:tblW w:w="5802" w:type="dxa"/>
        <w:tblBorders>
          <w:top w:val="single" w:sz="8" w:space="0" w:color="000000"/>
          <w:bottom w:val="single" w:sz="8" w:space="0" w:color="000000"/>
        </w:tblBorders>
        <w:tblLayout w:type="fixed"/>
        <w:tblLook w:val="04A0" w:firstRow="1" w:lastRow="0" w:firstColumn="1" w:lastColumn="0" w:noHBand="0" w:noVBand="1"/>
      </w:tblPr>
      <w:tblGrid>
        <w:gridCol w:w="2968"/>
        <w:gridCol w:w="255"/>
        <w:gridCol w:w="1327"/>
        <w:gridCol w:w="1252"/>
      </w:tblGrid>
      <w:tr w:rsidR="00A50A02" w:rsidRPr="00F31452" w14:paraId="073C3244" w14:textId="77777777" w:rsidTr="00263E42">
        <w:trPr>
          <w:trHeight w:val="223"/>
        </w:trPr>
        <w:tc>
          <w:tcPr>
            <w:tcW w:w="2968" w:type="dxa"/>
            <w:tcBorders>
              <w:top w:val="single" w:sz="8" w:space="0" w:color="000000"/>
              <w:bottom w:val="single" w:sz="4" w:space="0" w:color="auto"/>
            </w:tcBorders>
          </w:tcPr>
          <w:p w14:paraId="4C131E90" w14:textId="77777777" w:rsidR="00A50A02" w:rsidRPr="00F31452" w:rsidRDefault="00A50A02" w:rsidP="00B005F7">
            <w:pPr>
              <w:pStyle w:val="BJTablecolumns"/>
              <w:jc w:val="center"/>
              <w:rPr>
                <w:b w:val="0"/>
                <w:sz w:val="20"/>
                <w:szCs w:val="20"/>
              </w:rPr>
            </w:pPr>
            <w:proofErr w:type="spellStart"/>
            <w:r w:rsidRPr="00F31452">
              <w:rPr>
                <w:sz w:val="20"/>
                <w:szCs w:val="20"/>
              </w:rPr>
              <w:t>Faixa</w:t>
            </w:r>
            <w:proofErr w:type="spellEnd"/>
            <w:r w:rsidRPr="00F31452">
              <w:rPr>
                <w:sz w:val="20"/>
                <w:szCs w:val="20"/>
              </w:rPr>
              <w:t xml:space="preserve"> </w:t>
            </w:r>
            <w:proofErr w:type="spellStart"/>
            <w:r w:rsidRPr="00F31452">
              <w:rPr>
                <w:sz w:val="20"/>
                <w:szCs w:val="20"/>
              </w:rPr>
              <w:t>etária</w:t>
            </w:r>
            <w:proofErr w:type="spellEnd"/>
            <w:r w:rsidRPr="00F31452">
              <w:rPr>
                <w:sz w:val="20"/>
                <w:szCs w:val="20"/>
              </w:rPr>
              <w:t xml:space="preserve"> da </w:t>
            </w:r>
            <w:proofErr w:type="spellStart"/>
            <w:r w:rsidRPr="00F31452">
              <w:rPr>
                <w:sz w:val="20"/>
                <w:szCs w:val="20"/>
              </w:rPr>
              <w:t>população</w:t>
            </w:r>
            <w:proofErr w:type="spellEnd"/>
          </w:p>
        </w:tc>
        <w:tc>
          <w:tcPr>
            <w:tcW w:w="255" w:type="dxa"/>
            <w:tcBorders>
              <w:top w:val="single" w:sz="8" w:space="0" w:color="000000"/>
              <w:bottom w:val="single" w:sz="4" w:space="0" w:color="auto"/>
            </w:tcBorders>
          </w:tcPr>
          <w:p w14:paraId="14884BFD" w14:textId="77777777" w:rsidR="00A50A02" w:rsidRPr="00F31452" w:rsidRDefault="00A50A02" w:rsidP="00B005F7">
            <w:pPr>
              <w:pStyle w:val="BJTablecolumns"/>
              <w:rPr>
                <w:b w:val="0"/>
                <w:sz w:val="20"/>
                <w:szCs w:val="20"/>
              </w:rPr>
            </w:pPr>
          </w:p>
        </w:tc>
        <w:tc>
          <w:tcPr>
            <w:tcW w:w="1327" w:type="dxa"/>
            <w:tcBorders>
              <w:top w:val="single" w:sz="8" w:space="0" w:color="000000"/>
              <w:bottom w:val="single" w:sz="4" w:space="0" w:color="auto"/>
            </w:tcBorders>
          </w:tcPr>
          <w:p w14:paraId="4BD7DBF0" w14:textId="77777777" w:rsidR="00A50A02" w:rsidRPr="00F31452" w:rsidRDefault="00A50A02" w:rsidP="00B005F7">
            <w:pPr>
              <w:pStyle w:val="BJTablecolumns"/>
              <w:jc w:val="center"/>
              <w:rPr>
                <w:b w:val="0"/>
                <w:sz w:val="20"/>
                <w:szCs w:val="20"/>
              </w:rPr>
            </w:pPr>
            <w:proofErr w:type="spellStart"/>
            <w:r w:rsidRPr="00F31452">
              <w:rPr>
                <w:sz w:val="20"/>
                <w:szCs w:val="20"/>
              </w:rPr>
              <w:t>Frequência</w:t>
            </w:r>
            <w:proofErr w:type="spellEnd"/>
          </w:p>
        </w:tc>
        <w:tc>
          <w:tcPr>
            <w:tcW w:w="1252" w:type="dxa"/>
            <w:tcBorders>
              <w:top w:val="single" w:sz="8" w:space="0" w:color="000000"/>
              <w:bottom w:val="single" w:sz="4" w:space="0" w:color="auto"/>
            </w:tcBorders>
          </w:tcPr>
          <w:p w14:paraId="331D546A" w14:textId="77777777" w:rsidR="00A50A02" w:rsidRPr="00F31452" w:rsidRDefault="00A50A02" w:rsidP="00B005F7">
            <w:pPr>
              <w:pStyle w:val="BJTablecolumns"/>
              <w:jc w:val="center"/>
              <w:rPr>
                <w:b w:val="0"/>
                <w:sz w:val="20"/>
                <w:szCs w:val="20"/>
              </w:rPr>
            </w:pPr>
            <w:r w:rsidRPr="00F31452">
              <w:rPr>
                <w:sz w:val="20"/>
                <w:szCs w:val="20"/>
              </w:rPr>
              <w:t>%</w:t>
            </w:r>
          </w:p>
        </w:tc>
      </w:tr>
      <w:tr w:rsidR="00A50A02" w:rsidRPr="00F31452" w14:paraId="79C9C0FC" w14:textId="77777777" w:rsidTr="00263E42">
        <w:trPr>
          <w:trHeight w:val="223"/>
        </w:trPr>
        <w:tc>
          <w:tcPr>
            <w:tcW w:w="2968" w:type="dxa"/>
            <w:tcBorders>
              <w:top w:val="single" w:sz="4" w:space="0" w:color="auto"/>
            </w:tcBorders>
          </w:tcPr>
          <w:p w14:paraId="2B610052" w14:textId="77777777" w:rsidR="00A50A02" w:rsidRPr="00F31452" w:rsidRDefault="00A50A02" w:rsidP="00B005F7">
            <w:pPr>
              <w:pStyle w:val="BJTablebody"/>
              <w:jc w:val="center"/>
              <w:rPr>
                <w:bCs/>
                <w:sz w:val="20"/>
                <w:szCs w:val="20"/>
              </w:rPr>
            </w:pPr>
            <w:r w:rsidRPr="00F31452">
              <w:rPr>
                <w:bCs/>
                <w:sz w:val="20"/>
                <w:szCs w:val="20"/>
              </w:rPr>
              <w:t>11 - 20</w:t>
            </w:r>
          </w:p>
        </w:tc>
        <w:tc>
          <w:tcPr>
            <w:tcW w:w="255" w:type="dxa"/>
            <w:tcBorders>
              <w:top w:val="single" w:sz="4" w:space="0" w:color="auto"/>
            </w:tcBorders>
          </w:tcPr>
          <w:p w14:paraId="4356044F" w14:textId="77777777" w:rsidR="00A50A02" w:rsidRPr="00F31452" w:rsidRDefault="00A50A02" w:rsidP="00B005F7">
            <w:pPr>
              <w:pStyle w:val="BJTablebody"/>
              <w:rPr>
                <w:sz w:val="20"/>
                <w:szCs w:val="20"/>
              </w:rPr>
            </w:pPr>
          </w:p>
        </w:tc>
        <w:tc>
          <w:tcPr>
            <w:tcW w:w="1327" w:type="dxa"/>
            <w:tcBorders>
              <w:top w:val="single" w:sz="4" w:space="0" w:color="auto"/>
            </w:tcBorders>
          </w:tcPr>
          <w:p w14:paraId="55F01F38" w14:textId="77777777" w:rsidR="00A50A02" w:rsidRPr="00F31452" w:rsidRDefault="00A50A02" w:rsidP="00B005F7">
            <w:pPr>
              <w:pStyle w:val="BJTablebody"/>
              <w:jc w:val="center"/>
              <w:rPr>
                <w:sz w:val="20"/>
                <w:szCs w:val="20"/>
              </w:rPr>
            </w:pPr>
            <w:r w:rsidRPr="00F31452">
              <w:rPr>
                <w:sz w:val="20"/>
                <w:szCs w:val="20"/>
              </w:rPr>
              <w:t>4</w:t>
            </w:r>
          </w:p>
        </w:tc>
        <w:tc>
          <w:tcPr>
            <w:tcW w:w="1252" w:type="dxa"/>
            <w:tcBorders>
              <w:top w:val="single" w:sz="4" w:space="0" w:color="auto"/>
            </w:tcBorders>
          </w:tcPr>
          <w:p w14:paraId="77EA7CFC" w14:textId="77777777" w:rsidR="00A50A02" w:rsidRPr="00F31452" w:rsidRDefault="00A50A02" w:rsidP="00B005F7">
            <w:pPr>
              <w:pStyle w:val="BJTablebody"/>
              <w:jc w:val="center"/>
              <w:rPr>
                <w:sz w:val="20"/>
                <w:szCs w:val="20"/>
              </w:rPr>
            </w:pPr>
            <w:r w:rsidRPr="00F31452">
              <w:rPr>
                <w:sz w:val="20"/>
                <w:szCs w:val="20"/>
              </w:rPr>
              <w:t>16</w:t>
            </w:r>
          </w:p>
        </w:tc>
      </w:tr>
      <w:tr w:rsidR="00A50A02" w:rsidRPr="00F31452" w14:paraId="201ECC34" w14:textId="77777777" w:rsidTr="00B005F7">
        <w:trPr>
          <w:trHeight w:val="223"/>
        </w:trPr>
        <w:tc>
          <w:tcPr>
            <w:tcW w:w="2968" w:type="dxa"/>
          </w:tcPr>
          <w:p w14:paraId="4BFD840C" w14:textId="77777777" w:rsidR="00A50A02" w:rsidRPr="00F31452" w:rsidRDefault="00A50A02" w:rsidP="00B005F7">
            <w:pPr>
              <w:pStyle w:val="BJTablebody"/>
              <w:jc w:val="center"/>
              <w:rPr>
                <w:bCs/>
                <w:sz w:val="20"/>
                <w:szCs w:val="20"/>
              </w:rPr>
            </w:pPr>
            <w:r w:rsidRPr="00F31452">
              <w:rPr>
                <w:bCs/>
                <w:sz w:val="20"/>
                <w:szCs w:val="20"/>
              </w:rPr>
              <w:t>21 - 30</w:t>
            </w:r>
          </w:p>
        </w:tc>
        <w:tc>
          <w:tcPr>
            <w:tcW w:w="255" w:type="dxa"/>
          </w:tcPr>
          <w:p w14:paraId="57BFADFA" w14:textId="77777777" w:rsidR="00A50A02" w:rsidRPr="00F31452" w:rsidRDefault="00A50A02" w:rsidP="00B005F7">
            <w:pPr>
              <w:pStyle w:val="BJTablebody"/>
              <w:rPr>
                <w:sz w:val="20"/>
                <w:szCs w:val="20"/>
              </w:rPr>
            </w:pPr>
          </w:p>
        </w:tc>
        <w:tc>
          <w:tcPr>
            <w:tcW w:w="1327" w:type="dxa"/>
          </w:tcPr>
          <w:p w14:paraId="6F82460E" w14:textId="77777777" w:rsidR="00A50A02" w:rsidRPr="00F31452" w:rsidRDefault="00A50A02" w:rsidP="00B005F7">
            <w:pPr>
              <w:pStyle w:val="BJTablebody"/>
              <w:jc w:val="center"/>
              <w:rPr>
                <w:sz w:val="20"/>
                <w:szCs w:val="20"/>
              </w:rPr>
            </w:pPr>
            <w:r w:rsidRPr="00F31452">
              <w:rPr>
                <w:sz w:val="20"/>
                <w:szCs w:val="20"/>
              </w:rPr>
              <w:t>3</w:t>
            </w:r>
          </w:p>
        </w:tc>
        <w:tc>
          <w:tcPr>
            <w:tcW w:w="1252" w:type="dxa"/>
          </w:tcPr>
          <w:p w14:paraId="73C6790D" w14:textId="77777777" w:rsidR="00A50A02" w:rsidRPr="00F31452" w:rsidRDefault="00A50A02" w:rsidP="00B005F7">
            <w:pPr>
              <w:pStyle w:val="BJTablebody"/>
              <w:jc w:val="center"/>
              <w:rPr>
                <w:sz w:val="20"/>
                <w:szCs w:val="20"/>
              </w:rPr>
            </w:pPr>
            <w:r w:rsidRPr="00F31452">
              <w:rPr>
                <w:sz w:val="20"/>
                <w:szCs w:val="20"/>
              </w:rPr>
              <w:t>12</w:t>
            </w:r>
          </w:p>
        </w:tc>
      </w:tr>
      <w:tr w:rsidR="00A50A02" w:rsidRPr="00F31452" w14:paraId="7F34DB66" w14:textId="77777777" w:rsidTr="00B005F7">
        <w:trPr>
          <w:trHeight w:val="223"/>
        </w:trPr>
        <w:tc>
          <w:tcPr>
            <w:tcW w:w="2968" w:type="dxa"/>
          </w:tcPr>
          <w:p w14:paraId="588CB0B2" w14:textId="77777777" w:rsidR="00A50A02" w:rsidRPr="00F31452" w:rsidRDefault="00A50A02" w:rsidP="00B005F7">
            <w:pPr>
              <w:pStyle w:val="BJTablebody"/>
              <w:jc w:val="center"/>
              <w:rPr>
                <w:bCs/>
                <w:sz w:val="20"/>
                <w:szCs w:val="20"/>
              </w:rPr>
            </w:pPr>
            <w:r w:rsidRPr="00F31452">
              <w:rPr>
                <w:bCs/>
                <w:sz w:val="20"/>
                <w:szCs w:val="20"/>
              </w:rPr>
              <w:t>31 - 40</w:t>
            </w:r>
          </w:p>
        </w:tc>
        <w:tc>
          <w:tcPr>
            <w:tcW w:w="255" w:type="dxa"/>
          </w:tcPr>
          <w:p w14:paraId="28637348" w14:textId="77777777" w:rsidR="00A50A02" w:rsidRPr="00F31452" w:rsidRDefault="00A50A02" w:rsidP="00B005F7">
            <w:pPr>
              <w:pStyle w:val="BJTablebody"/>
              <w:rPr>
                <w:sz w:val="20"/>
                <w:szCs w:val="20"/>
              </w:rPr>
            </w:pPr>
          </w:p>
        </w:tc>
        <w:tc>
          <w:tcPr>
            <w:tcW w:w="1327" w:type="dxa"/>
          </w:tcPr>
          <w:p w14:paraId="0A4A6A1A" w14:textId="77777777" w:rsidR="00A50A02" w:rsidRPr="00F31452" w:rsidRDefault="00A50A02" w:rsidP="00B005F7">
            <w:pPr>
              <w:pStyle w:val="BJTablebody"/>
              <w:jc w:val="center"/>
              <w:rPr>
                <w:sz w:val="20"/>
                <w:szCs w:val="20"/>
              </w:rPr>
            </w:pPr>
            <w:r w:rsidRPr="00F31452">
              <w:rPr>
                <w:sz w:val="20"/>
                <w:szCs w:val="20"/>
              </w:rPr>
              <w:t>5</w:t>
            </w:r>
          </w:p>
        </w:tc>
        <w:tc>
          <w:tcPr>
            <w:tcW w:w="1252" w:type="dxa"/>
          </w:tcPr>
          <w:p w14:paraId="63D50BDC" w14:textId="77777777" w:rsidR="00A50A02" w:rsidRPr="00F31452" w:rsidRDefault="00A50A02" w:rsidP="00B005F7">
            <w:pPr>
              <w:pStyle w:val="BJTablebody"/>
              <w:jc w:val="center"/>
              <w:rPr>
                <w:sz w:val="20"/>
                <w:szCs w:val="20"/>
              </w:rPr>
            </w:pPr>
            <w:r w:rsidRPr="00F31452">
              <w:rPr>
                <w:sz w:val="20"/>
                <w:szCs w:val="20"/>
              </w:rPr>
              <w:t>20</w:t>
            </w:r>
          </w:p>
        </w:tc>
      </w:tr>
      <w:tr w:rsidR="00A50A02" w:rsidRPr="00F31452" w14:paraId="7AD949FC" w14:textId="77777777" w:rsidTr="00B005F7">
        <w:trPr>
          <w:trHeight w:val="223"/>
        </w:trPr>
        <w:tc>
          <w:tcPr>
            <w:tcW w:w="2968" w:type="dxa"/>
          </w:tcPr>
          <w:p w14:paraId="29D1C826" w14:textId="77777777" w:rsidR="00A50A02" w:rsidRPr="00F31452" w:rsidRDefault="00A50A02" w:rsidP="00B005F7">
            <w:pPr>
              <w:pStyle w:val="BJTablebody"/>
              <w:jc w:val="center"/>
              <w:rPr>
                <w:bCs/>
                <w:sz w:val="20"/>
                <w:szCs w:val="20"/>
              </w:rPr>
            </w:pPr>
            <w:r w:rsidRPr="00F31452">
              <w:rPr>
                <w:bCs/>
                <w:sz w:val="20"/>
                <w:szCs w:val="20"/>
              </w:rPr>
              <w:t>41 - 50</w:t>
            </w:r>
          </w:p>
        </w:tc>
        <w:tc>
          <w:tcPr>
            <w:tcW w:w="255" w:type="dxa"/>
          </w:tcPr>
          <w:p w14:paraId="6FF82973" w14:textId="77777777" w:rsidR="00A50A02" w:rsidRPr="00F31452" w:rsidRDefault="00A50A02" w:rsidP="00B005F7">
            <w:pPr>
              <w:pStyle w:val="BJTablebody"/>
              <w:rPr>
                <w:sz w:val="20"/>
                <w:szCs w:val="20"/>
              </w:rPr>
            </w:pPr>
          </w:p>
        </w:tc>
        <w:tc>
          <w:tcPr>
            <w:tcW w:w="1327" w:type="dxa"/>
          </w:tcPr>
          <w:p w14:paraId="1E5B2434" w14:textId="77777777" w:rsidR="00A50A02" w:rsidRPr="00F31452" w:rsidRDefault="00A50A02" w:rsidP="00B005F7">
            <w:pPr>
              <w:pStyle w:val="BJTablebody"/>
              <w:jc w:val="center"/>
              <w:rPr>
                <w:sz w:val="20"/>
                <w:szCs w:val="20"/>
              </w:rPr>
            </w:pPr>
            <w:r w:rsidRPr="00F31452">
              <w:rPr>
                <w:sz w:val="20"/>
                <w:szCs w:val="20"/>
              </w:rPr>
              <w:t>3</w:t>
            </w:r>
          </w:p>
        </w:tc>
        <w:tc>
          <w:tcPr>
            <w:tcW w:w="1252" w:type="dxa"/>
          </w:tcPr>
          <w:p w14:paraId="2988A972" w14:textId="77777777" w:rsidR="00A50A02" w:rsidRPr="00F31452" w:rsidRDefault="00A50A02" w:rsidP="00B005F7">
            <w:pPr>
              <w:pStyle w:val="BJTablebody"/>
              <w:jc w:val="center"/>
              <w:rPr>
                <w:sz w:val="20"/>
                <w:szCs w:val="20"/>
              </w:rPr>
            </w:pPr>
            <w:r w:rsidRPr="00F31452">
              <w:rPr>
                <w:sz w:val="20"/>
                <w:szCs w:val="20"/>
              </w:rPr>
              <w:t>12</w:t>
            </w:r>
          </w:p>
        </w:tc>
      </w:tr>
      <w:tr w:rsidR="00A50A02" w:rsidRPr="00F31452" w14:paraId="2A759D18" w14:textId="77777777" w:rsidTr="00B005F7">
        <w:trPr>
          <w:trHeight w:val="223"/>
        </w:trPr>
        <w:tc>
          <w:tcPr>
            <w:tcW w:w="2968" w:type="dxa"/>
          </w:tcPr>
          <w:p w14:paraId="7CF84500" w14:textId="77777777" w:rsidR="00A50A02" w:rsidRPr="00F31452" w:rsidRDefault="00A50A02" w:rsidP="00B005F7">
            <w:pPr>
              <w:pStyle w:val="BJTablebody"/>
              <w:jc w:val="center"/>
              <w:rPr>
                <w:bCs/>
                <w:sz w:val="20"/>
                <w:szCs w:val="20"/>
                <w:lang w:val="pt-BR"/>
              </w:rPr>
            </w:pPr>
            <w:r w:rsidRPr="00F31452">
              <w:rPr>
                <w:bCs/>
                <w:sz w:val="20"/>
                <w:szCs w:val="20"/>
                <w:lang w:val="pt-BR"/>
              </w:rPr>
              <w:t>51 - 60</w:t>
            </w:r>
          </w:p>
        </w:tc>
        <w:tc>
          <w:tcPr>
            <w:tcW w:w="255" w:type="dxa"/>
          </w:tcPr>
          <w:p w14:paraId="5B7C05F6" w14:textId="77777777" w:rsidR="00A50A02" w:rsidRPr="00F31452" w:rsidRDefault="00A50A02" w:rsidP="00B005F7">
            <w:pPr>
              <w:pStyle w:val="BJTablebody"/>
              <w:rPr>
                <w:sz w:val="20"/>
                <w:szCs w:val="20"/>
                <w:lang w:val="pt-BR"/>
              </w:rPr>
            </w:pPr>
          </w:p>
        </w:tc>
        <w:tc>
          <w:tcPr>
            <w:tcW w:w="1327" w:type="dxa"/>
          </w:tcPr>
          <w:p w14:paraId="3FFD9D09" w14:textId="77777777" w:rsidR="00A50A02" w:rsidRPr="00F31452" w:rsidRDefault="00A50A02" w:rsidP="00B005F7">
            <w:pPr>
              <w:pStyle w:val="BJTablebody"/>
              <w:jc w:val="center"/>
              <w:rPr>
                <w:sz w:val="20"/>
                <w:szCs w:val="20"/>
              </w:rPr>
            </w:pPr>
            <w:r w:rsidRPr="00F31452">
              <w:rPr>
                <w:sz w:val="20"/>
                <w:szCs w:val="20"/>
              </w:rPr>
              <w:t>8</w:t>
            </w:r>
          </w:p>
        </w:tc>
        <w:tc>
          <w:tcPr>
            <w:tcW w:w="1252" w:type="dxa"/>
          </w:tcPr>
          <w:p w14:paraId="7F7E46F8" w14:textId="77777777" w:rsidR="00A50A02" w:rsidRPr="00F31452" w:rsidRDefault="00A50A02" w:rsidP="00B005F7">
            <w:pPr>
              <w:pStyle w:val="BJTablebody"/>
              <w:jc w:val="center"/>
              <w:rPr>
                <w:sz w:val="20"/>
                <w:szCs w:val="20"/>
              </w:rPr>
            </w:pPr>
            <w:r w:rsidRPr="00F31452">
              <w:rPr>
                <w:sz w:val="20"/>
                <w:szCs w:val="20"/>
              </w:rPr>
              <w:t>32</w:t>
            </w:r>
          </w:p>
        </w:tc>
      </w:tr>
      <w:tr w:rsidR="00A50A02" w:rsidRPr="00F31452" w14:paraId="54782887" w14:textId="77777777" w:rsidTr="00B005F7">
        <w:trPr>
          <w:trHeight w:val="223"/>
        </w:trPr>
        <w:tc>
          <w:tcPr>
            <w:tcW w:w="2968" w:type="dxa"/>
          </w:tcPr>
          <w:p w14:paraId="7D186513" w14:textId="77777777" w:rsidR="00A50A02" w:rsidRPr="00F31452" w:rsidRDefault="00A50A02" w:rsidP="00B005F7">
            <w:pPr>
              <w:pStyle w:val="BJTablebody"/>
              <w:jc w:val="center"/>
              <w:rPr>
                <w:bCs/>
                <w:sz w:val="20"/>
                <w:szCs w:val="20"/>
              </w:rPr>
            </w:pPr>
            <w:r w:rsidRPr="00F31452">
              <w:rPr>
                <w:bCs/>
                <w:sz w:val="20"/>
                <w:szCs w:val="20"/>
              </w:rPr>
              <w:t>61 - 70</w:t>
            </w:r>
          </w:p>
        </w:tc>
        <w:tc>
          <w:tcPr>
            <w:tcW w:w="255" w:type="dxa"/>
          </w:tcPr>
          <w:p w14:paraId="2BEA956C" w14:textId="77777777" w:rsidR="00A50A02" w:rsidRPr="00F31452" w:rsidRDefault="00A50A02" w:rsidP="00B005F7">
            <w:pPr>
              <w:pStyle w:val="BJTablebody"/>
              <w:rPr>
                <w:sz w:val="20"/>
                <w:szCs w:val="20"/>
              </w:rPr>
            </w:pPr>
          </w:p>
        </w:tc>
        <w:tc>
          <w:tcPr>
            <w:tcW w:w="1327" w:type="dxa"/>
          </w:tcPr>
          <w:p w14:paraId="61730C1A" w14:textId="77777777" w:rsidR="00A50A02" w:rsidRPr="00F31452" w:rsidRDefault="00A50A02" w:rsidP="00B005F7">
            <w:pPr>
              <w:pStyle w:val="BJTablebody"/>
              <w:jc w:val="center"/>
              <w:rPr>
                <w:sz w:val="20"/>
                <w:szCs w:val="20"/>
              </w:rPr>
            </w:pPr>
            <w:r w:rsidRPr="00F31452">
              <w:rPr>
                <w:sz w:val="20"/>
                <w:szCs w:val="20"/>
              </w:rPr>
              <w:t>2</w:t>
            </w:r>
          </w:p>
        </w:tc>
        <w:tc>
          <w:tcPr>
            <w:tcW w:w="1252" w:type="dxa"/>
          </w:tcPr>
          <w:p w14:paraId="15A4204F" w14:textId="77777777" w:rsidR="00A50A02" w:rsidRPr="00F31452" w:rsidRDefault="00A50A02" w:rsidP="00B005F7">
            <w:pPr>
              <w:pStyle w:val="BJTablebody"/>
              <w:jc w:val="center"/>
              <w:rPr>
                <w:sz w:val="20"/>
                <w:szCs w:val="20"/>
              </w:rPr>
            </w:pPr>
            <w:r w:rsidRPr="00F31452">
              <w:rPr>
                <w:sz w:val="20"/>
                <w:szCs w:val="20"/>
              </w:rPr>
              <w:t>8</w:t>
            </w:r>
          </w:p>
        </w:tc>
      </w:tr>
      <w:tr w:rsidR="00A50A02" w:rsidRPr="00F31452" w14:paraId="2E604CCD" w14:textId="77777777" w:rsidTr="00B005F7">
        <w:trPr>
          <w:trHeight w:val="85"/>
        </w:trPr>
        <w:tc>
          <w:tcPr>
            <w:tcW w:w="2968" w:type="dxa"/>
          </w:tcPr>
          <w:p w14:paraId="20B794DE" w14:textId="77777777" w:rsidR="00A50A02" w:rsidRPr="00F31452" w:rsidRDefault="00A50A02" w:rsidP="00B005F7">
            <w:pPr>
              <w:pStyle w:val="BJTablebody"/>
              <w:rPr>
                <w:b/>
                <w:sz w:val="20"/>
                <w:szCs w:val="20"/>
              </w:rPr>
            </w:pPr>
            <w:r w:rsidRPr="00F31452">
              <w:rPr>
                <w:sz w:val="20"/>
                <w:szCs w:val="20"/>
              </w:rPr>
              <w:t>Total</w:t>
            </w:r>
          </w:p>
        </w:tc>
        <w:tc>
          <w:tcPr>
            <w:tcW w:w="255" w:type="dxa"/>
          </w:tcPr>
          <w:p w14:paraId="3DD6C99D" w14:textId="77777777" w:rsidR="00A50A02" w:rsidRPr="00F31452" w:rsidRDefault="00A50A02" w:rsidP="00B005F7">
            <w:pPr>
              <w:pStyle w:val="BJTablebody"/>
              <w:rPr>
                <w:sz w:val="20"/>
                <w:szCs w:val="20"/>
              </w:rPr>
            </w:pPr>
          </w:p>
        </w:tc>
        <w:tc>
          <w:tcPr>
            <w:tcW w:w="1327" w:type="dxa"/>
          </w:tcPr>
          <w:p w14:paraId="74015204" w14:textId="77777777" w:rsidR="00A50A02" w:rsidRPr="00F31452" w:rsidRDefault="00A50A02" w:rsidP="00B005F7">
            <w:pPr>
              <w:pStyle w:val="BJTablebody"/>
              <w:jc w:val="center"/>
              <w:rPr>
                <w:sz w:val="20"/>
                <w:szCs w:val="20"/>
              </w:rPr>
            </w:pPr>
            <w:r w:rsidRPr="00F31452">
              <w:rPr>
                <w:sz w:val="20"/>
                <w:szCs w:val="20"/>
              </w:rPr>
              <w:t>25</w:t>
            </w:r>
          </w:p>
        </w:tc>
        <w:tc>
          <w:tcPr>
            <w:tcW w:w="1252" w:type="dxa"/>
          </w:tcPr>
          <w:p w14:paraId="71B45651" w14:textId="77777777" w:rsidR="00A50A02" w:rsidRPr="00F31452" w:rsidRDefault="00A50A02" w:rsidP="00B005F7">
            <w:pPr>
              <w:pStyle w:val="BJTablebody"/>
              <w:jc w:val="center"/>
              <w:rPr>
                <w:sz w:val="20"/>
                <w:szCs w:val="20"/>
              </w:rPr>
            </w:pPr>
            <w:r w:rsidRPr="00F31452">
              <w:rPr>
                <w:sz w:val="20"/>
                <w:szCs w:val="20"/>
              </w:rPr>
              <w:t>100,0</w:t>
            </w:r>
          </w:p>
        </w:tc>
      </w:tr>
    </w:tbl>
    <w:p w14:paraId="3F6F1330" w14:textId="77777777" w:rsidR="00A50A02" w:rsidRDefault="00A50A02" w:rsidP="00A50A02">
      <w:pPr>
        <w:pStyle w:val="BJText"/>
        <w:spacing w:after="0"/>
        <w:rPr>
          <w:color w:val="000000"/>
        </w:rPr>
      </w:pPr>
      <w:r>
        <w:rPr>
          <w:color w:val="000000"/>
        </w:rPr>
        <w:t xml:space="preserve">              </w:t>
      </w:r>
    </w:p>
    <w:p w14:paraId="233FF38D" w14:textId="77777777" w:rsidR="00A50A02" w:rsidRDefault="00A50A02" w:rsidP="00A50A02">
      <w:pPr>
        <w:pStyle w:val="BJText"/>
        <w:rPr>
          <w:color w:val="000000"/>
        </w:rPr>
      </w:pPr>
    </w:p>
    <w:p w14:paraId="676F3D44" w14:textId="77777777" w:rsidR="00A50A02" w:rsidRDefault="00A50A02" w:rsidP="00A50A02">
      <w:pPr>
        <w:pStyle w:val="BJText"/>
        <w:rPr>
          <w:color w:val="000000"/>
        </w:rPr>
      </w:pPr>
    </w:p>
    <w:p w14:paraId="318E39C3" w14:textId="77777777" w:rsidR="00A50A02" w:rsidRDefault="00A50A02" w:rsidP="00A50A02">
      <w:pPr>
        <w:pStyle w:val="BJText"/>
        <w:rPr>
          <w:color w:val="000000"/>
        </w:rPr>
      </w:pPr>
    </w:p>
    <w:p w14:paraId="384AC26F" w14:textId="77777777" w:rsidR="00A50A02" w:rsidRDefault="00A50A02" w:rsidP="00A50A02">
      <w:pPr>
        <w:pStyle w:val="BJText"/>
        <w:spacing w:after="0"/>
        <w:rPr>
          <w:color w:val="000000"/>
        </w:rPr>
      </w:pPr>
    </w:p>
    <w:p w14:paraId="2711F8F0" w14:textId="79E3A7FE" w:rsidR="00A50A02" w:rsidRDefault="00A50A02" w:rsidP="00A50A02">
      <w:pPr>
        <w:pStyle w:val="BJText"/>
        <w:spacing w:line="240" w:lineRule="auto"/>
        <w:jc w:val="left"/>
        <w:rPr>
          <w:color w:val="000000"/>
          <w:sz w:val="20"/>
          <w:szCs w:val="20"/>
        </w:rPr>
      </w:pPr>
      <w:r>
        <w:rPr>
          <w:color w:val="000000"/>
        </w:rPr>
        <w:t xml:space="preserve">               </w:t>
      </w:r>
      <w:r w:rsidRPr="00F31452">
        <w:rPr>
          <w:color w:val="000000"/>
          <w:sz w:val="20"/>
          <w:szCs w:val="20"/>
        </w:rPr>
        <w:t>Fonte:</w:t>
      </w:r>
      <w:r>
        <w:rPr>
          <w:color w:val="000000"/>
          <w:sz w:val="20"/>
          <w:szCs w:val="20"/>
        </w:rPr>
        <w:t xml:space="preserve"> </w:t>
      </w:r>
      <w:r w:rsidRPr="00F31452">
        <w:rPr>
          <w:color w:val="000000"/>
          <w:sz w:val="20"/>
          <w:szCs w:val="20"/>
        </w:rPr>
        <w:t xml:space="preserve">Dados da </w:t>
      </w:r>
      <w:proofErr w:type="spellStart"/>
      <w:r w:rsidR="001B5456">
        <w:rPr>
          <w:color w:val="000000"/>
          <w:sz w:val="20"/>
          <w:szCs w:val="20"/>
        </w:rPr>
        <w:t>P</w:t>
      </w:r>
      <w:r w:rsidRPr="00F31452">
        <w:rPr>
          <w:color w:val="000000"/>
          <w:sz w:val="20"/>
          <w:szCs w:val="20"/>
        </w:rPr>
        <w:t>esquisa</w:t>
      </w:r>
      <w:proofErr w:type="spellEnd"/>
    </w:p>
    <w:p w14:paraId="7787D624" w14:textId="77777777" w:rsidR="00A50A02" w:rsidRPr="00F31452" w:rsidRDefault="00A50A02" w:rsidP="00A50A02">
      <w:pPr>
        <w:pStyle w:val="BJText"/>
        <w:spacing w:after="0" w:line="240" w:lineRule="auto"/>
        <w:jc w:val="left"/>
        <w:rPr>
          <w:color w:val="000000"/>
          <w:sz w:val="20"/>
          <w:szCs w:val="20"/>
        </w:rPr>
      </w:pPr>
    </w:p>
    <w:p w14:paraId="312F23CE" w14:textId="15B24608" w:rsidR="00A50A02" w:rsidRPr="00304876" w:rsidRDefault="00A50A02" w:rsidP="00A50A02">
      <w:pPr>
        <w:pStyle w:val="BJText"/>
        <w:spacing w:after="0"/>
        <w:rPr>
          <w:color w:val="000000"/>
          <w:lang w:val="pt-BR"/>
        </w:rPr>
      </w:pPr>
      <w:r w:rsidRPr="00304876">
        <w:rPr>
          <w:color w:val="000000"/>
          <w:lang w:val="pt-BR"/>
        </w:rPr>
        <w:t xml:space="preserve">Diferentemente das tabelas, os quadros apresentam dados descritivos e não estatísticos. Deve constar no seu topo um título designativo precedido da palavra “Quadro” e seu respectivo número de ordem de ocorrência no texto (deve ser escrito em algarismos arábicos), por exemplo: Quadro 1 – Título do Quadro. Também deve constar ao final do quadro (rodapé) a </w:t>
      </w:r>
      <w:proofErr w:type="gramStart"/>
      <w:r w:rsidRPr="00304876">
        <w:rPr>
          <w:color w:val="000000"/>
          <w:lang w:val="pt-BR"/>
        </w:rPr>
        <w:t>fonte(</w:t>
      </w:r>
      <w:proofErr w:type="gramEnd"/>
      <w:r w:rsidRPr="00304876">
        <w:rPr>
          <w:color w:val="000000"/>
          <w:lang w:val="pt-BR"/>
        </w:rPr>
        <w:t>s) consultada(s), mesmo que tenha sido elaborada pelo próprio autor. Deve ser precedida da palavra “Fonte”. A sua apresentação gráfica é semelhante às tabelas, a diferença está na colocação de linhas verticais em suas laterais e na sepa</w:t>
      </w:r>
      <w:r w:rsidR="00D056D9">
        <w:rPr>
          <w:color w:val="000000"/>
          <w:lang w:val="pt-BR"/>
        </w:rPr>
        <w:t>ra</w:t>
      </w:r>
      <w:r w:rsidRPr="00304876">
        <w:rPr>
          <w:color w:val="000000"/>
          <w:lang w:val="pt-BR"/>
        </w:rPr>
        <w:t xml:space="preserve">ção de suas colunas e linhas. </w:t>
      </w:r>
    </w:p>
    <w:p w14:paraId="62460A80" w14:textId="77777777" w:rsidR="00D056D9" w:rsidRPr="001B5456" w:rsidRDefault="00D056D9" w:rsidP="00A50A02">
      <w:pPr>
        <w:pStyle w:val="BJText"/>
        <w:rPr>
          <w:color w:val="000000"/>
          <w:lang w:val="pt-BR"/>
        </w:rPr>
      </w:pPr>
    </w:p>
    <w:p w14:paraId="66719D3D" w14:textId="77777777" w:rsidR="00A41151" w:rsidRPr="001B5456" w:rsidRDefault="00A41151" w:rsidP="00A50A02">
      <w:pPr>
        <w:pStyle w:val="BJText"/>
        <w:rPr>
          <w:color w:val="000000"/>
          <w:lang w:val="pt-BR"/>
        </w:rPr>
      </w:pPr>
    </w:p>
    <w:p w14:paraId="2C6D738C" w14:textId="77777777" w:rsidR="00A41151" w:rsidRPr="001B5456" w:rsidRDefault="00A41151" w:rsidP="00A50A02">
      <w:pPr>
        <w:pStyle w:val="BJText"/>
        <w:rPr>
          <w:color w:val="000000"/>
          <w:lang w:val="pt-BR"/>
        </w:rPr>
      </w:pPr>
    </w:p>
    <w:p w14:paraId="7F8E0D61" w14:textId="641F54CB" w:rsidR="00A50A02" w:rsidRPr="001B5456" w:rsidRDefault="00A50A02" w:rsidP="002D37C6">
      <w:pPr>
        <w:pStyle w:val="BJText"/>
        <w:rPr>
          <w:color w:val="000000"/>
          <w:lang w:val="pt-BR"/>
        </w:rPr>
      </w:pPr>
      <w:r w:rsidRPr="001B5456">
        <w:rPr>
          <w:color w:val="000000"/>
          <w:lang w:val="pt-BR"/>
        </w:rPr>
        <w:lastRenderedPageBreak/>
        <w:t xml:space="preserve">Exemplo:  </w:t>
      </w:r>
    </w:p>
    <w:p w14:paraId="07A4315C" w14:textId="62FA53E2" w:rsidR="00A50A02" w:rsidRPr="001B5456" w:rsidRDefault="00A50A02" w:rsidP="001B5456">
      <w:pPr>
        <w:pStyle w:val="BJText"/>
        <w:spacing w:after="0"/>
        <w:ind w:firstLine="0"/>
        <w:jc w:val="center"/>
        <w:rPr>
          <w:b/>
          <w:bCs/>
          <w:sz w:val="20"/>
          <w:szCs w:val="20"/>
          <w:lang w:val="pt-BR"/>
        </w:rPr>
      </w:pPr>
      <w:r w:rsidRPr="001B5456">
        <w:rPr>
          <w:b/>
          <w:bCs/>
          <w:sz w:val="20"/>
          <w:szCs w:val="20"/>
          <w:lang w:val="pt-BR"/>
        </w:rPr>
        <w:t>Quadro 1 – Definições conforme ABNT</w:t>
      </w:r>
      <w:r w:rsidR="003D3280" w:rsidRPr="001B5456">
        <w:rPr>
          <w:b/>
          <w:bCs/>
          <w:sz w:val="20"/>
          <w:szCs w:val="20"/>
          <w:lang w:val="pt-BR"/>
        </w:rPr>
        <w:t xml:space="preserve"> NBR 6022:2018</w:t>
      </w:r>
    </w:p>
    <w:tbl>
      <w:tblPr>
        <w:tblStyle w:val="Tabelacomgrade"/>
        <w:tblW w:w="0" w:type="auto"/>
        <w:jc w:val="center"/>
        <w:tblLook w:val="04A0" w:firstRow="1" w:lastRow="0" w:firstColumn="1" w:lastColumn="0" w:noHBand="0" w:noVBand="1"/>
      </w:tblPr>
      <w:tblGrid>
        <w:gridCol w:w="1881"/>
        <w:gridCol w:w="6237"/>
      </w:tblGrid>
      <w:tr w:rsidR="00A50A02" w:rsidRPr="002175CF" w14:paraId="5DBCCB77" w14:textId="77777777" w:rsidTr="001B5456">
        <w:trPr>
          <w:trHeight w:val="412"/>
          <w:jc w:val="center"/>
        </w:trPr>
        <w:tc>
          <w:tcPr>
            <w:tcW w:w="1881" w:type="dxa"/>
            <w:vAlign w:val="center"/>
          </w:tcPr>
          <w:p w14:paraId="41065849" w14:textId="0FA22B5C" w:rsidR="00A50A02" w:rsidRPr="00D056D9" w:rsidRDefault="00D056D9" w:rsidP="00D056D9">
            <w:pPr>
              <w:pStyle w:val="BJText"/>
              <w:spacing w:before="120"/>
              <w:ind w:firstLine="0"/>
              <w:jc w:val="center"/>
              <w:rPr>
                <w:b/>
                <w:bCs/>
                <w:sz w:val="20"/>
                <w:szCs w:val="20"/>
              </w:rPr>
            </w:pPr>
            <w:r w:rsidRPr="00D056D9">
              <w:rPr>
                <w:b/>
                <w:bCs/>
                <w:sz w:val="20"/>
                <w:szCs w:val="20"/>
              </w:rPr>
              <w:t>CATEGORIA</w:t>
            </w:r>
          </w:p>
        </w:tc>
        <w:tc>
          <w:tcPr>
            <w:tcW w:w="6237" w:type="dxa"/>
            <w:vAlign w:val="center"/>
          </w:tcPr>
          <w:p w14:paraId="2B75B566" w14:textId="7A4B7590" w:rsidR="00A50A02" w:rsidRPr="00D056D9" w:rsidRDefault="00D056D9" w:rsidP="00D056D9">
            <w:pPr>
              <w:pStyle w:val="BJText"/>
              <w:spacing w:before="120"/>
              <w:ind w:firstLine="0"/>
              <w:jc w:val="center"/>
              <w:rPr>
                <w:b/>
                <w:bCs/>
                <w:sz w:val="20"/>
                <w:szCs w:val="20"/>
              </w:rPr>
            </w:pPr>
            <w:r w:rsidRPr="00D056D9">
              <w:rPr>
                <w:b/>
                <w:bCs/>
                <w:sz w:val="20"/>
                <w:szCs w:val="20"/>
              </w:rPr>
              <w:t>DEFINIÇÃO</w:t>
            </w:r>
          </w:p>
        </w:tc>
      </w:tr>
      <w:tr w:rsidR="00A50A02" w:rsidRPr="002175CF" w14:paraId="1B7974F9" w14:textId="77777777" w:rsidTr="001B5456">
        <w:trPr>
          <w:trHeight w:val="1082"/>
          <w:jc w:val="center"/>
        </w:trPr>
        <w:tc>
          <w:tcPr>
            <w:tcW w:w="1881" w:type="dxa"/>
            <w:vAlign w:val="center"/>
          </w:tcPr>
          <w:p w14:paraId="2ED68406" w14:textId="77777777" w:rsidR="00A50A02" w:rsidRPr="002175CF" w:rsidRDefault="00A50A02" w:rsidP="00D056D9">
            <w:pPr>
              <w:pStyle w:val="BJText"/>
              <w:ind w:firstLine="0"/>
              <w:jc w:val="center"/>
              <w:rPr>
                <w:sz w:val="20"/>
                <w:szCs w:val="20"/>
              </w:rPr>
            </w:pPr>
            <w:r w:rsidRPr="002175CF">
              <w:rPr>
                <w:sz w:val="20"/>
                <w:szCs w:val="20"/>
              </w:rPr>
              <w:t>Tabela</w:t>
            </w:r>
          </w:p>
        </w:tc>
        <w:tc>
          <w:tcPr>
            <w:tcW w:w="6237" w:type="dxa"/>
            <w:vAlign w:val="center"/>
          </w:tcPr>
          <w:p w14:paraId="7693B451" w14:textId="40ECDE9E" w:rsidR="00A50A02" w:rsidRPr="002175CF" w:rsidRDefault="00A50A02" w:rsidP="00D056D9">
            <w:pPr>
              <w:autoSpaceDE w:val="0"/>
              <w:autoSpaceDN w:val="0"/>
              <w:adjustRightInd w:val="0"/>
              <w:jc w:val="center"/>
              <w:rPr>
                <w:rFonts w:ascii="Times New Roman" w:eastAsia="font40-Identity-H" w:hAnsi="Times New Roman" w:cs="Times New Roman"/>
                <w:sz w:val="20"/>
                <w:szCs w:val="20"/>
              </w:rPr>
            </w:pPr>
            <w:r w:rsidRPr="002175CF">
              <w:rPr>
                <w:rFonts w:ascii="Times New Roman" w:eastAsia="font40-Identity-H" w:hAnsi="Times New Roman" w:cs="Times New Roman"/>
                <w:sz w:val="20"/>
                <w:szCs w:val="20"/>
              </w:rPr>
              <w:t>Forma não discursiva de apresentar informações nas quais os dados numéricos se destacam como informação central</w:t>
            </w:r>
            <w:r w:rsidR="005D7D0A">
              <w:rPr>
                <w:rFonts w:ascii="Times New Roman" w:eastAsia="font40-Identity-H" w:hAnsi="Times New Roman" w:cs="Times New Roman"/>
                <w:sz w:val="20"/>
                <w:szCs w:val="20"/>
              </w:rPr>
              <w:t>.</w:t>
            </w:r>
          </w:p>
        </w:tc>
      </w:tr>
      <w:tr w:rsidR="00A50A02" w:rsidRPr="002175CF" w14:paraId="4E887B09" w14:textId="77777777" w:rsidTr="001B5456">
        <w:trPr>
          <w:trHeight w:val="740"/>
          <w:jc w:val="center"/>
        </w:trPr>
        <w:tc>
          <w:tcPr>
            <w:tcW w:w="1881" w:type="dxa"/>
            <w:vAlign w:val="center"/>
          </w:tcPr>
          <w:p w14:paraId="1D893D84" w14:textId="77777777" w:rsidR="00A50A02" w:rsidRPr="002175CF" w:rsidRDefault="00A50A02" w:rsidP="00D056D9">
            <w:pPr>
              <w:pStyle w:val="BJText"/>
              <w:ind w:firstLine="0"/>
              <w:jc w:val="center"/>
              <w:rPr>
                <w:rFonts w:eastAsia="font36-Identity-H"/>
                <w:sz w:val="20"/>
                <w:szCs w:val="20"/>
              </w:rPr>
            </w:pPr>
            <w:r w:rsidRPr="002175CF">
              <w:rPr>
                <w:rFonts w:eastAsia="font36-Identity-H"/>
                <w:sz w:val="20"/>
                <w:szCs w:val="20"/>
              </w:rPr>
              <w:t>Ilustração</w:t>
            </w:r>
          </w:p>
        </w:tc>
        <w:tc>
          <w:tcPr>
            <w:tcW w:w="6237" w:type="dxa"/>
            <w:vAlign w:val="center"/>
          </w:tcPr>
          <w:p w14:paraId="3509A840" w14:textId="5A252F09" w:rsidR="00A50A02" w:rsidRPr="00304876" w:rsidRDefault="00A50A02" w:rsidP="00D056D9">
            <w:pPr>
              <w:pStyle w:val="BJText"/>
              <w:spacing w:line="240" w:lineRule="auto"/>
              <w:ind w:firstLine="0"/>
              <w:jc w:val="center"/>
              <w:rPr>
                <w:sz w:val="20"/>
                <w:szCs w:val="20"/>
                <w:lang w:val="pt-BR"/>
              </w:rPr>
            </w:pPr>
            <w:r w:rsidRPr="00304876">
              <w:rPr>
                <w:rFonts w:eastAsia="font36-Identity-H"/>
                <w:sz w:val="20"/>
                <w:szCs w:val="20"/>
                <w:lang w:val="pt-BR"/>
              </w:rPr>
              <w:t>Desenho, gravura ou imagem que acompanha um texto</w:t>
            </w:r>
            <w:r w:rsidR="005D7D0A">
              <w:rPr>
                <w:rFonts w:eastAsia="font36-Identity-H"/>
                <w:sz w:val="20"/>
                <w:szCs w:val="20"/>
                <w:lang w:val="pt-BR"/>
              </w:rPr>
              <w:t>.</w:t>
            </w:r>
          </w:p>
        </w:tc>
      </w:tr>
    </w:tbl>
    <w:p w14:paraId="64E4F5AA" w14:textId="3EFECAC6" w:rsidR="00A50A02" w:rsidRDefault="00A50A02" w:rsidP="001B5456">
      <w:pPr>
        <w:pStyle w:val="BJText"/>
        <w:spacing w:before="120" w:after="0"/>
        <w:ind w:left="709" w:firstLine="0"/>
        <w:rPr>
          <w:sz w:val="20"/>
          <w:szCs w:val="20"/>
          <w:lang w:val="pt-BR"/>
        </w:rPr>
      </w:pPr>
      <w:r w:rsidRPr="00304876">
        <w:rPr>
          <w:sz w:val="20"/>
          <w:szCs w:val="20"/>
          <w:lang w:val="pt-BR"/>
        </w:rPr>
        <w:t>Fonte: ABNT, 2018</w:t>
      </w:r>
      <w:bookmarkStart w:id="0" w:name="_GoBack"/>
      <w:bookmarkEnd w:id="0"/>
    </w:p>
    <w:p w14:paraId="3EB15C17" w14:textId="77777777" w:rsidR="00A50A02" w:rsidRPr="00304876" w:rsidRDefault="00A50A02" w:rsidP="002D37C6">
      <w:pPr>
        <w:pStyle w:val="BJText"/>
        <w:spacing w:after="0"/>
        <w:rPr>
          <w:sz w:val="20"/>
          <w:szCs w:val="20"/>
          <w:lang w:val="pt-BR"/>
        </w:rPr>
      </w:pPr>
    </w:p>
    <w:p w14:paraId="3526B653" w14:textId="77777777" w:rsidR="00A50A02" w:rsidRDefault="00A50A02" w:rsidP="00A50A02">
      <w:pPr>
        <w:pStyle w:val="BJText"/>
        <w:spacing w:after="0"/>
        <w:rPr>
          <w:rFonts w:eastAsiaTheme="minorHAnsi"/>
          <w:color w:val="000000"/>
          <w:lang w:val="pt-BR" w:eastAsia="en-US"/>
        </w:rPr>
      </w:pPr>
      <w:r w:rsidRPr="00304876">
        <w:rPr>
          <w:color w:val="000000"/>
          <w:lang w:val="pt-BR"/>
        </w:rPr>
        <w:t xml:space="preserve">Nas figuras (gráficos, mapas, fotos, dentre outros) também deve constar no seu topo um título precedido de sua palavra designativa “Mapa”, “Fotografia”, etc., seguida do numeral arábico correspondente, por exemplo: Mapa 1 – Título do mapa. Também deve constar ao final da figura (rodapé) a </w:t>
      </w:r>
      <w:proofErr w:type="gramStart"/>
      <w:r w:rsidRPr="00304876">
        <w:rPr>
          <w:color w:val="000000"/>
          <w:lang w:val="pt-BR"/>
        </w:rPr>
        <w:t>fonte(</w:t>
      </w:r>
      <w:proofErr w:type="gramEnd"/>
      <w:r w:rsidRPr="00304876">
        <w:rPr>
          <w:color w:val="000000"/>
          <w:lang w:val="pt-BR"/>
        </w:rPr>
        <w:t xml:space="preserve">s) consultada(s), mesmo que tenha sido elaborada pelo próprio autor. Deve ser precedida da palavra “Fonte”. </w:t>
      </w:r>
      <w:r>
        <w:rPr>
          <w:rFonts w:eastAsiaTheme="minorHAnsi"/>
          <w:color w:val="000000"/>
          <w:lang w:val="pt-BR" w:eastAsia="en-US"/>
        </w:rPr>
        <w:t xml:space="preserve">As figuras </w:t>
      </w:r>
      <w:r w:rsidRPr="0075733B">
        <w:rPr>
          <w:rFonts w:eastAsiaTheme="minorHAnsi"/>
          <w:color w:val="000000"/>
          <w:lang w:val="pt-BR" w:eastAsia="en-US"/>
        </w:rPr>
        <w:t xml:space="preserve">deverão ter resolução mínima de 300 </w:t>
      </w:r>
      <w:proofErr w:type="spellStart"/>
      <w:r w:rsidRPr="0075733B">
        <w:rPr>
          <w:rFonts w:eastAsiaTheme="minorHAnsi"/>
          <w:color w:val="000000"/>
          <w:lang w:val="pt-BR" w:eastAsia="en-US"/>
        </w:rPr>
        <w:t>dpi</w:t>
      </w:r>
      <w:proofErr w:type="spellEnd"/>
      <w:r w:rsidRPr="0075733B">
        <w:rPr>
          <w:rFonts w:eastAsiaTheme="minorHAnsi"/>
          <w:color w:val="000000"/>
          <w:lang w:val="pt-BR" w:eastAsia="en-US"/>
        </w:rPr>
        <w:t xml:space="preserve"> para fotografias comuns, 600 </w:t>
      </w:r>
      <w:proofErr w:type="spellStart"/>
      <w:r w:rsidRPr="0075733B">
        <w:rPr>
          <w:rFonts w:eastAsiaTheme="minorHAnsi"/>
          <w:color w:val="000000"/>
          <w:lang w:val="pt-BR" w:eastAsia="en-US"/>
        </w:rPr>
        <w:t>dpi</w:t>
      </w:r>
      <w:proofErr w:type="spellEnd"/>
      <w:r w:rsidRPr="0075733B">
        <w:rPr>
          <w:rFonts w:eastAsiaTheme="minorHAnsi"/>
          <w:color w:val="000000"/>
          <w:lang w:val="pt-BR" w:eastAsia="en-US"/>
        </w:rPr>
        <w:t xml:space="preserve"> para fotografias que contenham linhas finas, setas, legenda</w:t>
      </w:r>
      <w:r>
        <w:rPr>
          <w:rFonts w:eastAsiaTheme="minorHAnsi"/>
          <w:color w:val="000000"/>
          <w:lang w:val="pt-BR" w:eastAsia="en-US"/>
        </w:rPr>
        <w:t xml:space="preserve"> etc.</w:t>
      </w:r>
      <w:r w:rsidRPr="0075733B">
        <w:rPr>
          <w:rFonts w:eastAsiaTheme="minorHAnsi"/>
          <w:color w:val="000000"/>
          <w:lang w:val="pt-BR" w:eastAsia="en-US"/>
        </w:rPr>
        <w:t xml:space="preserve">, e 1.200 </w:t>
      </w:r>
      <w:proofErr w:type="spellStart"/>
      <w:r w:rsidRPr="0075733B">
        <w:rPr>
          <w:rFonts w:eastAsiaTheme="minorHAnsi"/>
          <w:color w:val="000000"/>
          <w:lang w:val="pt-BR" w:eastAsia="en-US"/>
        </w:rPr>
        <w:t>dpi</w:t>
      </w:r>
      <w:proofErr w:type="spellEnd"/>
      <w:r w:rsidRPr="0075733B">
        <w:rPr>
          <w:rFonts w:eastAsiaTheme="minorHAnsi"/>
          <w:color w:val="000000"/>
          <w:lang w:val="pt-BR" w:eastAsia="en-US"/>
        </w:rPr>
        <w:t xml:space="preserve"> para desenhos e gráficos. A RSPMS é uma publicação em preto e branco e por isso as ilustrações serão reproduzidas em preto e branco.</w:t>
      </w:r>
      <w:r>
        <w:rPr>
          <w:rFonts w:eastAsiaTheme="minorHAnsi"/>
          <w:color w:val="000000"/>
          <w:lang w:val="pt-BR" w:eastAsia="en-US"/>
        </w:rPr>
        <w:t xml:space="preserve"> Não enviar tabela em formato de imagem. </w:t>
      </w:r>
    </w:p>
    <w:p w14:paraId="292D4B12" w14:textId="42E111E5" w:rsidR="00A50A02" w:rsidRDefault="00A50A02" w:rsidP="00A50A02">
      <w:pPr>
        <w:pStyle w:val="BJText"/>
        <w:spacing w:after="0"/>
        <w:rPr>
          <w:lang w:val="pt-BR"/>
        </w:rPr>
      </w:pPr>
      <w:r w:rsidRPr="00304876">
        <w:rPr>
          <w:bCs/>
          <w:iCs/>
          <w:lang w:val="pt-BR"/>
        </w:rPr>
        <w:t>Nas citações</w:t>
      </w:r>
      <w:r>
        <w:rPr>
          <w:bCs/>
          <w:iCs/>
          <w:lang w:val="pt-BR"/>
        </w:rPr>
        <w:t xml:space="preserve"> d</w:t>
      </w:r>
      <w:r>
        <w:rPr>
          <w:lang w:val="pt-BR"/>
        </w:rPr>
        <w:t xml:space="preserve">evem ser utilizados o sistema autor-data para a indicação dos materiais citados </w:t>
      </w:r>
      <w:r w:rsidR="000B1928">
        <w:rPr>
          <w:lang w:val="pt-BR"/>
        </w:rPr>
        <w:t>no relato</w:t>
      </w:r>
      <w:r>
        <w:rPr>
          <w:lang w:val="pt-BR"/>
        </w:rPr>
        <w:t xml:space="preserve">, conforme normas da </w:t>
      </w:r>
      <w:r w:rsidR="002D37C6">
        <w:rPr>
          <w:lang w:val="pt-BR"/>
        </w:rPr>
        <w:t>A</w:t>
      </w:r>
      <w:r>
        <w:rPr>
          <w:lang w:val="pt-BR"/>
        </w:rPr>
        <w:t>BNT</w:t>
      </w:r>
      <w:r w:rsidR="002D37C6">
        <w:rPr>
          <w:lang w:val="pt-BR"/>
        </w:rPr>
        <w:t xml:space="preserve"> </w:t>
      </w:r>
      <w:r>
        <w:rPr>
          <w:lang w:val="pt-BR"/>
        </w:rPr>
        <w:t>NBR</w:t>
      </w:r>
      <w:r w:rsidR="003D3280">
        <w:rPr>
          <w:lang w:val="pt-BR"/>
        </w:rPr>
        <w:t xml:space="preserve"> </w:t>
      </w:r>
      <w:r>
        <w:rPr>
          <w:lang w:val="pt-BR"/>
        </w:rPr>
        <w:t>10520</w:t>
      </w:r>
      <w:r w:rsidR="003D3280">
        <w:rPr>
          <w:lang w:val="pt-BR"/>
        </w:rPr>
        <w:t>:</w:t>
      </w:r>
      <w:r>
        <w:rPr>
          <w:lang w:val="pt-BR"/>
        </w:rPr>
        <w:t>20</w:t>
      </w:r>
      <w:r w:rsidR="002D37C6">
        <w:rPr>
          <w:lang w:val="pt-BR"/>
        </w:rPr>
        <w:t>23</w:t>
      </w:r>
      <w:r>
        <w:rPr>
          <w:lang w:val="pt-BR"/>
        </w:rPr>
        <w:t xml:space="preserve">. Então, os materiais citados devem ser indicados pelo sobrenome do autor, ano de publicação e número de página quando for citação direta. </w:t>
      </w:r>
      <w:r w:rsidR="002D37C6">
        <w:rPr>
          <w:lang w:val="pt-BR"/>
        </w:rPr>
        <w:t xml:space="preserve">Nas citações indiretas não é necessário inserir número de página. </w:t>
      </w:r>
      <w:r>
        <w:rPr>
          <w:lang w:val="pt-BR"/>
        </w:rPr>
        <w:t xml:space="preserve">Quando essas informações estiverem entre parênteses deve-se utilizar letras </w:t>
      </w:r>
      <w:r w:rsidR="002D37C6" w:rsidRPr="000B1928">
        <w:rPr>
          <w:lang w:val="pt-BR"/>
        </w:rPr>
        <w:t>maiúsculas e minúsculas</w:t>
      </w:r>
      <w:r w:rsidRPr="000B1928">
        <w:rPr>
          <w:lang w:val="pt-BR"/>
        </w:rPr>
        <w:t>.</w:t>
      </w:r>
      <w:r>
        <w:rPr>
          <w:lang w:val="pt-BR"/>
        </w:rPr>
        <w:t xml:space="preserve"> </w:t>
      </w:r>
    </w:p>
    <w:p w14:paraId="49A5BEDD" w14:textId="15ECE915" w:rsidR="00A50A02" w:rsidRDefault="00A50A02" w:rsidP="00A50A02">
      <w:pPr>
        <w:pStyle w:val="BJText"/>
        <w:spacing w:after="0"/>
        <w:rPr>
          <w:lang w:val="pt-BR"/>
        </w:rPr>
      </w:pPr>
      <w:r>
        <w:rPr>
          <w:lang w:val="pt-BR"/>
        </w:rPr>
        <w:t xml:space="preserve">É possível indicar o sobrenome do autor fora dos parênteses incorporando-o ao texto, nesse caso a data e o número de página deve continuar entre parênteses. Então, devem ser utilizadas letras maiúsculas e minúsculas para a apresentação das informações de autoria quando incorporadas ao texto </w:t>
      </w:r>
      <w:r w:rsidR="002D37C6">
        <w:rPr>
          <w:lang w:val="pt-BR"/>
        </w:rPr>
        <w:t>e</w:t>
      </w:r>
      <w:r>
        <w:rPr>
          <w:lang w:val="pt-BR"/>
        </w:rPr>
        <w:t xml:space="preserve"> quando estiverem entre parênteses.  Se o sobrenome dos autores citados coincidirem, deve-se incluir a inicial do nome, se ainda coincidirem coloque os nomes por extenso. Se vários trabalhos de um mesmo autor forem publicados em um mesmo ano, acrescente uma letra do alfabeto minúscula após o ano, de forma sequencial. </w:t>
      </w:r>
    </w:p>
    <w:p w14:paraId="76980F81" w14:textId="77777777" w:rsidR="00A50A02" w:rsidRDefault="00A50A02" w:rsidP="00A50A02">
      <w:pPr>
        <w:pStyle w:val="BJText"/>
        <w:spacing w:after="0"/>
        <w:rPr>
          <w:lang w:val="pt-BR"/>
        </w:rPr>
      </w:pPr>
      <w:r>
        <w:rPr>
          <w:lang w:val="pt-BR"/>
        </w:rPr>
        <w:t xml:space="preserve">Em caso de publicações de um mesmo autor em anos diferentes, as datas devem ser mencionadas e separadas por vírgula. Se forem citados vários autores simultaneamente, eles devem ser separados por ponto-e-vírgula e em ordem alfabética. </w:t>
      </w:r>
    </w:p>
    <w:p w14:paraId="4297C54B" w14:textId="77777777" w:rsidR="00A50A02" w:rsidRDefault="00A50A02" w:rsidP="00A50A02">
      <w:pPr>
        <w:pStyle w:val="BJText"/>
        <w:spacing w:after="0"/>
        <w:rPr>
          <w:lang w:val="pt-BR"/>
        </w:rPr>
      </w:pPr>
      <w:r>
        <w:rPr>
          <w:lang w:val="pt-BR"/>
        </w:rPr>
        <w:lastRenderedPageBreak/>
        <w:t xml:space="preserve">No caso de transcrição literal de parágrafos, frases ou palavras de um autor (citação direta), no texto, de até três linhas, devem ser utilizadas “aspas duplas” para a sua delimitação. As citações diretas, com mais de três linhas, devem ser apresentadas em um parágrafo específico destacando-a com um recuo de </w:t>
      </w:r>
      <w:r w:rsidRPr="00A95EC8">
        <w:rPr>
          <w:lang w:val="pt-BR"/>
        </w:rPr>
        <w:t>4</w:t>
      </w:r>
      <w:r>
        <w:rPr>
          <w:lang w:val="pt-BR"/>
        </w:rPr>
        <w:t xml:space="preserve">cm da margem esquerda, sem inclusão de “aspas duplas”. </w:t>
      </w:r>
    </w:p>
    <w:p w14:paraId="12A1F123" w14:textId="77777777" w:rsidR="008D3C62" w:rsidRDefault="008D3C62" w:rsidP="00D569F4">
      <w:pPr>
        <w:spacing w:after="0" w:line="360" w:lineRule="auto"/>
        <w:rPr>
          <w:rFonts w:ascii="Times New Roman" w:hAnsi="Times New Roman" w:cs="Times New Roman"/>
          <w:bCs/>
          <w:color w:val="000000" w:themeColor="text1"/>
          <w:sz w:val="24"/>
          <w:szCs w:val="24"/>
        </w:rPr>
      </w:pPr>
    </w:p>
    <w:p w14:paraId="18DA9503" w14:textId="77777777" w:rsidR="008D3C62" w:rsidRDefault="008D3C62" w:rsidP="00D569F4">
      <w:pPr>
        <w:spacing w:after="0" w:line="360" w:lineRule="auto"/>
        <w:rPr>
          <w:rFonts w:ascii="Times New Roman" w:hAnsi="Times New Roman" w:cs="Times New Roman"/>
          <w:bCs/>
          <w:color w:val="000000" w:themeColor="text1"/>
          <w:sz w:val="24"/>
          <w:szCs w:val="24"/>
        </w:rPr>
      </w:pPr>
    </w:p>
    <w:p w14:paraId="71A0522C" w14:textId="77777777" w:rsidR="008D3C62" w:rsidRDefault="008D3C62" w:rsidP="00D569F4">
      <w:pPr>
        <w:spacing w:after="0" w:line="360" w:lineRule="auto"/>
        <w:rPr>
          <w:rFonts w:ascii="Times New Roman" w:hAnsi="Times New Roman" w:cs="Times New Roman"/>
          <w:bCs/>
          <w:color w:val="000000" w:themeColor="text1"/>
          <w:sz w:val="24"/>
          <w:szCs w:val="24"/>
        </w:rPr>
      </w:pPr>
    </w:p>
    <w:p w14:paraId="1966719F" w14:textId="77777777" w:rsidR="008D3C62" w:rsidRDefault="008D3C62" w:rsidP="00D569F4">
      <w:pPr>
        <w:spacing w:after="0" w:line="360" w:lineRule="auto"/>
        <w:rPr>
          <w:rFonts w:ascii="Times New Roman" w:hAnsi="Times New Roman" w:cs="Times New Roman"/>
          <w:bCs/>
          <w:color w:val="000000" w:themeColor="text1"/>
          <w:sz w:val="24"/>
          <w:szCs w:val="24"/>
        </w:rPr>
      </w:pPr>
    </w:p>
    <w:p w14:paraId="46129064" w14:textId="77777777" w:rsidR="008D3C62" w:rsidRDefault="008D3C62" w:rsidP="00D569F4">
      <w:pPr>
        <w:spacing w:after="0" w:line="360" w:lineRule="auto"/>
        <w:rPr>
          <w:rFonts w:ascii="Times New Roman" w:hAnsi="Times New Roman" w:cs="Times New Roman"/>
          <w:bCs/>
          <w:color w:val="000000" w:themeColor="text1"/>
          <w:sz w:val="24"/>
          <w:szCs w:val="24"/>
        </w:rPr>
      </w:pPr>
    </w:p>
    <w:sectPr w:rsidR="008D3C62" w:rsidSect="00E230B8">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1701" w:right="1134" w:bottom="1134" w:left="1134" w:header="851"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EFEE4D" w14:textId="77777777" w:rsidR="00912C25" w:rsidRDefault="00912C25" w:rsidP="00335188">
      <w:pPr>
        <w:spacing w:after="0" w:line="240" w:lineRule="auto"/>
      </w:pPr>
      <w:r>
        <w:separator/>
      </w:r>
    </w:p>
  </w:endnote>
  <w:endnote w:type="continuationSeparator" w:id="0">
    <w:p w14:paraId="417ECD01" w14:textId="77777777" w:rsidR="00912C25" w:rsidRDefault="00912C25" w:rsidP="003351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font40-Identity-H">
    <w:altName w:val="Yu Gothic"/>
    <w:panose1 w:val="00000000000000000000"/>
    <w:charset w:val="80"/>
    <w:family w:val="auto"/>
    <w:notTrueType/>
    <w:pitch w:val="default"/>
    <w:sig w:usb0="00000001" w:usb1="08070000" w:usb2="00000010" w:usb3="00000000" w:csb0="00020000" w:csb1="00000000"/>
  </w:font>
  <w:font w:name="font36-Identity-H">
    <w:altName w:val="Yu Gothic"/>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C17604" w14:textId="20956124" w:rsidR="00827F49" w:rsidRPr="004F0BBF" w:rsidRDefault="00827F49" w:rsidP="00827F49">
    <w:pPr>
      <w:pStyle w:val="Rodap"/>
      <w:tabs>
        <w:tab w:val="clear" w:pos="4252"/>
        <w:tab w:val="center" w:pos="284"/>
      </w:tabs>
      <w:jc w:val="both"/>
    </w:pPr>
    <w:r>
      <w:tab/>
    </w:r>
    <w:r w:rsidRPr="004F0BBF">
      <w:rPr>
        <w:i/>
        <w:color w:val="262626" w:themeColor="text1" w:themeTint="D9"/>
        <w:sz w:val="16"/>
        <w:szCs w:val="16"/>
      </w:rPr>
      <w:t>Rev. Saúde Pública de Mato Grosso do Sul, v.</w:t>
    </w:r>
    <w:r>
      <w:rPr>
        <w:i/>
        <w:color w:val="262626" w:themeColor="text1" w:themeTint="D9"/>
        <w:sz w:val="16"/>
        <w:szCs w:val="16"/>
      </w:rPr>
      <w:t xml:space="preserve"> x</w:t>
    </w:r>
    <w:r w:rsidRPr="004F0BBF">
      <w:rPr>
        <w:i/>
        <w:color w:val="262626" w:themeColor="text1" w:themeTint="D9"/>
        <w:sz w:val="16"/>
        <w:szCs w:val="16"/>
      </w:rPr>
      <w:t>, n.</w:t>
    </w:r>
    <w:r>
      <w:rPr>
        <w:i/>
        <w:color w:val="262626" w:themeColor="text1" w:themeTint="D9"/>
        <w:sz w:val="16"/>
        <w:szCs w:val="16"/>
      </w:rPr>
      <w:t xml:space="preserve"> x</w:t>
    </w:r>
    <w:r w:rsidRPr="004F0BBF">
      <w:rPr>
        <w:i/>
        <w:color w:val="262626" w:themeColor="text1" w:themeTint="D9"/>
        <w:sz w:val="16"/>
        <w:szCs w:val="16"/>
      </w:rPr>
      <w:t xml:space="preserve">, p. </w:t>
    </w:r>
    <w:r>
      <w:rPr>
        <w:i/>
        <w:color w:val="262626" w:themeColor="text1" w:themeTint="D9"/>
        <w:sz w:val="16"/>
        <w:szCs w:val="16"/>
      </w:rPr>
      <w:t>x</w:t>
    </w:r>
    <w:r w:rsidRPr="004F0BBF">
      <w:rPr>
        <w:i/>
        <w:color w:val="262626" w:themeColor="text1" w:themeTint="D9"/>
        <w:sz w:val="16"/>
        <w:szCs w:val="16"/>
      </w:rPr>
      <w:t>-</w:t>
    </w:r>
    <w:r>
      <w:rPr>
        <w:i/>
        <w:color w:val="262626" w:themeColor="text1" w:themeTint="D9"/>
        <w:sz w:val="16"/>
        <w:szCs w:val="16"/>
      </w:rPr>
      <w:t>x</w:t>
    </w:r>
    <w:r w:rsidRPr="004F0BBF">
      <w:rPr>
        <w:i/>
        <w:color w:val="262626" w:themeColor="text1" w:themeTint="D9"/>
        <w:sz w:val="16"/>
        <w:szCs w:val="16"/>
      </w:rPr>
      <w:t>, 202</w:t>
    </w:r>
    <w:r>
      <w:rPr>
        <w:i/>
        <w:color w:val="262626" w:themeColor="text1" w:themeTint="D9"/>
        <w:sz w:val="16"/>
        <w:szCs w:val="16"/>
      </w:rPr>
      <w:t>x</w:t>
    </w:r>
    <w:r w:rsidRPr="004F0BBF">
      <w:rPr>
        <w:i/>
        <w:color w:val="262626" w:themeColor="text1" w:themeTint="D9"/>
        <w:sz w:val="16"/>
        <w:szCs w:val="16"/>
      </w:rPr>
      <w:t>.</w:t>
    </w:r>
  </w:p>
  <w:p w14:paraId="4A175B83" w14:textId="09D9508C" w:rsidR="00827F49" w:rsidRDefault="00827F49" w:rsidP="00827F49">
    <w:pPr>
      <w:pStyle w:val="Rodap"/>
      <w:tabs>
        <w:tab w:val="clear" w:pos="4252"/>
        <w:tab w:val="clear" w:pos="8504"/>
        <w:tab w:val="left" w:pos="1277"/>
      </w:tabs>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5B0851" w14:textId="77777777" w:rsidR="00827F49" w:rsidRPr="004F0BBF" w:rsidRDefault="00827F49" w:rsidP="00827F49">
    <w:pPr>
      <w:pStyle w:val="Rodap"/>
      <w:jc w:val="right"/>
    </w:pPr>
    <w:r w:rsidRPr="004F0BBF">
      <w:rPr>
        <w:i/>
        <w:color w:val="262626" w:themeColor="text1" w:themeTint="D9"/>
        <w:sz w:val="16"/>
        <w:szCs w:val="16"/>
      </w:rPr>
      <w:t>Rev. Saúde Pública de Mato Grosso do Sul, v.</w:t>
    </w:r>
    <w:r>
      <w:rPr>
        <w:i/>
        <w:color w:val="262626" w:themeColor="text1" w:themeTint="D9"/>
        <w:sz w:val="16"/>
        <w:szCs w:val="16"/>
      </w:rPr>
      <w:t xml:space="preserve"> x</w:t>
    </w:r>
    <w:r w:rsidRPr="004F0BBF">
      <w:rPr>
        <w:i/>
        <w:color w:val="262626" w:themeColor="text1" w:themeTint="D9"/>
        <w:sz w:val="16"/>
        <w:szCs w:val="16"/>
      </w:rPr>
      <w:t>, n.</w:t>
    </w:r>
    <w:r>
      <w:rPr>
        <w:i/>
        <w:color w:val="262626" w:themeColor="text1" w:themeTint="D9"/>
        <w:sz w:val="16"/>
        <w:szCs w:val="16"/>
      </w:rPr>
      <w:t xml:space="preserve"> x</w:t>
    </w:r>
    <w:r w:rsidRPr="004F0BBF">
      <w:rPr>
        <w:i/>
        <w:color w:val="262626" w:themeColor="text1" w:themeTint="D9"/>
        <w:sz w:val="16"/>
        <w:szCs w:val="16"/>
      </w:rPr>
      <w:t xml:space="preserve">, p. </w:t>
    </w:r>
    <w:r>
      <w:rPr>
        <w:i/>
        <w:color w:val="262626" w:themeColor="text1" w:themeTint="D9"/>
        <w:sz w:val="16"/>
        <w:szCs w:val="16"/>
      </w:rPr>
      <w:t>x</w:t>
    </w:r>
    <w:r w:rsidRPr="004F0BBF">
      <w:rPr>
        <w:i/>
        <w:color w:val="262626" w:themeColor="text1" w:themeTint="D9"/>
        <w:sz w:val="16"/>
        <w:szCs w:val="16"/>
      </w:rPr>
      <w:t>-</w:t>
    </w:r>
    <w:r>
      <w:rPr>
        <w:i/>
        <w:color w:val="262626" w:themeColor="text1" w:themeTint="D9"/>
        <w:sz w:val="16"/>
        <w:szCs w:val="16"/>
      </w:rPr>
      <w:t>x</w:t>
    </w:r>
    <w:r w:rsidRPr="004F0BBF">
      <w:rPr>
        <w:i/>
        <w:color w:val="262626" w:themeColor="text1" w:themeTint="D9"/>
        <w:sz w:val="16"/>
        <w:szCs w:val="16"/>
      </w:rPr>
      <w:t>, 202</w:t>
    </w:r>
    <w:r>
      <w:rPr>
        <w:i/>
        <w:color w:val="262626" w:themeColor="text1" w:themeTint="D9"/>
        <w:sz w:val="16"/>
        <w:szCs w:val="16"/>
      </w:rPr>
      <w:t>x</w:t>
    </w:r>
    <w:r w:rsidRPr="004F0BBF">
      <w:rPr>
        <w:i/>
        <w:color w:val="262626" w:themeColor="text1" w:themeTint="D9"/>
        <w:sz w:val="16"/>
        <w:szCs w:val="16"/>
      </w:rPr>
      <w:t>.</w:t>
    </w:r>
  </w:p>
  <w:p w14:paraId="49AFADB4" w14:textId="77777777" w:rsidR="00827F49" w:rsidRDefault="00827F49">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90EF41" w14:textId="2A9D08E9" w:rsidR="00C110B8" w:rsidRDefault="00C110B8" w:rsidP="00C110B8">
    <w:pPr>
      <w:pBdr>
        <w:top w:val="nil"/>
        <w:left w:val="nil"/>
        <w:bottom w:val="nil"/>
        <w:right w:val="nil"/>
        <w:between w:val="nil"/>
      </w:pBdr>
      <w:tabs>
        <w:tab w:val="center" w:pos="4252"/>
        <w:tab w:val="right" w:pos="8504"/>
      </w:tabs>
      <w:spacing w:after="0" w:line="240" w:lineRule="auto"/>
      <w:ind w:left="1416"/>
      <w:jc w:val="both"/>
      <w:rPr>
        <w:color w:val="000000"/>
        <w:sz w:val="20"/>
        <w:szCs w:val="20"/>
      </w:rPr>
    </w:pPr>
    <w:r>
      <w:rPr>
        <w:color w:val="000000"/>
        <w:sz w:val="12"/>
        <w:szCs w:val="12"/>
      </w:rPr>
      <w:t xml:space="preserve">Este é um artigo de acesso aberto distribuído sob os termos da Licença de Atribuição </w:t>
    </w:r>
    <w:proofErr w:type="spellStart"/>
    <w:r>
      <w:rPr>
        <w:color w:val="000000"/>
        <w:sz w:val="12"/>
        <w:szCs w:val="12"/>
      </w:rPr>
      <w:t>Creative</w:t>
    </w:r>
    <w:proofErr w:type="spellEnd"/>
    <w:r>
      <w:rPr>
        <w:color w:val="000000"/>
        <w:sz w:val="12"/>
        <w:szCs w:val="12"/>
      </w:rPr>
      <w:t xml:space="preserve"> </w:t>
    </w:r>
    <w:proofErr w:type="spellStart"/>
    <w:r>
      <w:rPr>
        <w:color w:val="000000"/>
        <w:sz w:val="12"/>
        <w:szCs w:val="12"/>
      </w:rPr>
      <w:t>Commons</w:t>
    </w:r>
    <w:proofErr w:type="spellEnd"/>
    <w:r>
      <w:rPr>
        <w:color w:val="000000"/>
        <w:sz w:val="12"/>
        <w:szCs w:val="12"/>
      </w:rPr>
      <w:t>, que permite uso irrestrito, distribuição e reprodução em qualquer meio, desde que o autor e a fonte originais sejam creditados.</w:t>
    </w:r>
    <w:r>
      <w:rPr>
        <w:noProof/>
        <w:lang w:eastAsia="pt-BR"/>
      </w:rPr>
      <w:drawing>
        <wp:anchor distT="0" distB="0" distL="0" distR="0" simplePos="0" relativeHeight="251668992" behindDoc="0" locked="0" layoutInCell="1" hidden="0" allowOverlap="1" wp14:anchorId="75373DDE" wp14:editId="634D62C2">
          <wp:simplePos x="0" y="0"/>
          <wp:positionH relativeFrom="column">
            <wp:posOffset>-97154</wp:posOffset>
          </wp:positionH>
          <wp:positionV relativeFrom="paragraph">
            <wp:posOffset>-48572</wp:posOffset>
          </wp:positionV>
          <wp:extent cx="873457" cy="304603"/>
          <wp:effectExtent l="0" t="0" r="0" b="0"/>
          <wp:wrapSquare wrapText="bothSides" distT="0" distB="0" distL="0" distR="0"/>
          <wp:docPr id="483" name="image1.png" descr="Downloads - Creative Commons"/>
          <wp:cNvGraphicFramePr/>
          <a:graphic xmlns:a="http://schemas.openxmlformats.org/drawingml/2006/main">
            <a:graphicData uri="http://schemas.openxmlformats.org/drawingml/2006/picture">
              <pic:pic xmlns:pic="http://schemas.openxmlformats.org/drawingml/2006/picture">
                <pic:nvPicPr>
                  <pic:cNvPr id="0" name="image1.png" descr="Downloads - Creative Commons"/>
                  <pic:cNvPicPr preferRelativeResize="0"/>
                </pic:nvPicPr>
                <pic:blipFill>
                  <a:blip r:embed="rId1"/>
                  <a:srcRect/>
                  <a:stretch>
                    <a:fillRect/>
                  </a:stretch>
                </pic:blipFill>
                <pic:spPr>
                  <a:xfrm>
                    <a:off x="0" y="0"/>
                    <a:ext cx="873457" cy="304603"/>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0C21FD" w14:textId="77777777" w:rsidR="00912C25" w:rsidRDefault="00912C25" w:rsidP="00335188">
      <w:pPr>
        <w:spacing w:after="0" w:line="240" w:lineRule="auto"/>
      </w:pPr>
      <w:r>
        <w:separator/>
      </w:r>
    </w:p>
  </w:footnote>
  <w:footnote w:type="continuationSeparator" w:id="0">
    <w:p w14:paraId="3A9ACC81" w14:textId="77777777" w:rsidR="00912C25" w:rsidRDefault="00912C25" w:rsidP="003351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75023A" w14:textId="187C3BE7" w:rsidR="00827F49" w:rsidRDefault="00827F49">
    <w:pPr>
      <w:pStyle w:val="Cabealho"/>
    </w:pPr>
    <w:r>
      <w:rPr>
        <w:noProof/>
        <w:lang w:eastAsia="pt-BR"/>
      </w:rPr>
      <mc:AlternateContent>
        <mc:Choice Requires="wps">
          <w:drawing>
            <wp:anchor distT="0" distB="0" distL="114300" distR="114300" simplePos="0" relativeHeight="251671040" behindDoc="0" locked="0" layoutInCell="0" allowOverlap="1" wp14:anchorId="7112C230" wp14:editId="5559AED4">
              <wp:simplePos x="0" y="0"/>
              <wp:positionH relativeFrom="page">
                <wp:posOffset>3810</wp:posOffset>
              </wp:positionH>
              <wp:positionV relativeFrom="page">
                <wp:posOffset>556288</wp:posOffset>
              </wp:positionV>
              <wp:extent cx="183515" cy="186055"/>
              <wp:effectExtent l="0" t="0" r="3810" b="4445"/>
              <wp:wrapNone/>
              <wp:docPr id="219" name="Caixa de Texto 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515" cy="186055"/>
                      </a:xfrm>
                      <a:prstGeom prst="rect">
                        <a:avLst/>
                      </a:prstGeom>
                      <a:solidFill>
                        <a:srgbClr val="70AD47">
                          <a:lumMod val="60000"/>
                          <a:lumOff val="40000"/>
                        </a:srgbClr>
                      </a:solidFill>
                      <a:ln>
                        <a:noFill/>
                      </a:ln>
                    </wps:spPr>
                    <wps:txbx>
                      <w:txbxContent>
                        <w:p w14:paraId="0438F784" w14:textId="36BECAE8" w:rsidR="00827F49" w:rsidRDefault="00827F49" w:rsidP="00827F49">
                          <w:pPr>
                            <w:spacing w:after="0" w:line="240" w:lineRule="auto"/>
                            <w:jc w:val="right"/>
                            <w:rPr>
                              <w:b/>
                              <w:color w:val="FFFFFF"/>
                              <w:sz w:val="24"/>
                              <w:szCs w:val="24"/>
                            </w:rPr>
                          </w:pPr>
                          <w:r>
                            <w:rPr>
                              <w:b/>
                              <w:sz w:val="24"/>
                              <w:szCs w:val="24"/>
                            </w:rPr>
                            <w:fldChar w:fldCharType="begin"/>
                          </w:r>
                          <w:r>
                            <w:rPr>
                              <w:b/>
                              <w:sz w:val="24"/>
                              <w:szCs w:val="24"/>
                            </w:rPr>
                            <w:instrText>PAGE   \* MERGEFORMAT</w:instrText>
                          </w:r>
                          <w:r>
                            <w:rPr>
                              <w:b/>
                              <w:sz w:val="24"/>
                              <w:szCs w:val="24"/>
                            </w:rPr>
                            <w:fldChar w:fldCharType="separate"/>
                          </w:r>
                          <w:r w:rsidR="001B5456" w:rsidRPr="001B5456">
                            <w:rPr>
                              <w:b/>
                              <w:noProof/>
                              <w:color w:val="FFFFFF"/>
                              <w:sz w:val="24"/>
                              <w:szCs w:val="24"/>
                            </w:rPr>
                            <w:t>2</w:t>
                          </w:r>
                          <w:r>
                            <w:rPr>
                              <w:b/>
                              <w:color w:val="FFFFFF"/>
                              <w:sz w:val="24"/>
                              <w:szCs w:val="24"/>
                            </w:rPr>
                            <w:fldChar w:fldCharType="end"/>
                          </w:r>
                        </w:p>
                      </w:txbxContent>
                    </wps:txbx>
                    <wps:bodyPr rot="0" vert="horz" wrap="square" lIns="91440" tIns="0" rIns="91440" bIns="0" anchor="ctr" anchorCtr="0" upright="1">
                      <a:spAutoFit/>
                    </wps:bodyPr>
                  </wps:wsp>
                </a:graphicData>
              </a:graphic>
              <wp14:sizeRelH relativeFrom="leftMargin">
                <wp14:pctWidth>100000</wp14:pctWidth>
              </wp14:sizeRelH>
              <wp14:sizeRelV relativeFrom="page">
                <wp14:pctHeight>0</wp14:pctHeight>
              </wp14:sizeRelV>
            </wp:anchor>
          </w:drawing>
        </mc:Choice>
        <mc:Fallback>
          <w:pict>
            <v:shapetype w14:anchorId="7112C230" id="_x0000_t202" coordsize="21600,21600" o:spt="202" path="m,l,21600r21600,l21600,xe">
              <v:stroke joinstyle="miter"/>
              <v:path gradientshapeok="t" o:connecttype="rect"/>
            </v:shapetype>
            <v:shape id="Caixa de Texto 219" o:spid="_x0000_s1026" type="#_x0000_t202" style="position:absolute;margin-left:.3pt;margin-top:43.8pt;width:14.45pt;height:14.65pt;z-index:251671040;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lef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" o:allowincell="f" fillcolor="#a9d18e" stroked="f">
              <v:textbox style="mso-fit-shape-to-text:t" inset=",0,,0">
                <w:txbxContent>
                  <w:p w14:paraId="0438F784" w14:textId="36BECAE8" w:rsidR="00827F49" w:rsidRDefault="00827F49" w:rsidP="00827F49">
                    <w:pPr>
                      <w:spacing w:after="0" w:line="240" w:lineRule="auto"/>
                      <w:jc w:val="right"/>
                      <w:rPr>
                        <w:b/>
                        <w:color w:val="FFFFFF"/>
                        <w:sz w:val="24"/>
                        <w:szCs w:val="24"/>
                      </w:rPr>
                    </w:pPr>
                    <w:r>
                      <w:rPr>
                        <w:b/>
                        <w:sz w:val="24"/>
                        <w:szCs w:val="24"/>
                      </w:rPr>
                      <w:fldChar w:fldCharType="begin"/>
                    </w:r>
                    <w:r>
                      <w:rPr>
                        <w:b/>
                        <w:sz w:val="24"/>
                        <w:szCs w:val="24"/>
                      </w:rPr>
                      <w:instrText>PAGE   \* MERGEFORMAT</w:instrText>
                    </w:r>
                    <w:r>
                      <w:rPr>
                        <w:b/>
                        <w:sz w:val="24"/>
                        <w:szCs w:val="24"/>
                      </w:rPr>
                      <w:fldChar w:fldCharType="separate"/>
                    </w:r>
                    <w:r w:rsidR="001B5456" w:rsidRPr="001B5456">
                      <w:rPr>
                        <w:b/>
                        <w:noProof/>
                        <w:color w:val="FFFFFF"/>
                        <w:sz w:val="24"/>
                        <w:szCs w:val="24"/>
                      </w:rPr>
                      <w:t>2</w:t>
                    </w:r>
                    <w:r>
                      <w:rPr>
                        <w:b/>
                        <w:color w:val="FFFFFF"/>
                        <w:sz w:val="24"/>
                        <w:szCs w:val="24"/>
                      </w:rP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60B979" w14:textId="3AE24973" w:rsidR="00C110B8" w:rsidRPr="00CB2319" w:rsidRDefault="00827F49" w:rsidP="00C110B8">
    <w:pPr>
      <w:pStyle w:val="Cabealho"/>
      <w:rPr>
        <w:rFonts w:ascii="Calibri Light" w:hAnsi="Calibri Light"/>
        <w:b/>
      </w:rPr>
    </w:pPr>
    <w:r>
      <w:rPr>
        <w:noProof/>
        <w:lang w:eastAsia="pt-BR"/>
      </w:rPr>
      <mc:AlternateContent>
        <mc:Choice Requires="wps">
          <w:drawing>
            <wp:anchor distT="0" distB="0" distL="114300" distR="114300" simplePos="0" relativeHeight="251673088" behindDoc="0" locked="0" layoutInCell="0" allowOverlap="1" wp14:anchorId="162894B3" wp14:editId="6A5E96C9">
              <wp:simplePos x="0" y="0"/>
              <wp:positionH relativeFrom="page">
                <wp:posOffset>6844831</wp:posOffset>
              </wp:positionH>
              <wp:positionV relativeFrom="page">
                <wp:posOffset>540385</wp:posOffset>
              </wp:positionV>
              <wp:extent cx="7311390" cy="187200"/>
              <wp:effectExtent l="0" t="0" r="3810" b="3810"/>
              <wp:wrapNone/>
              <wp:docPr id="1"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11390" cy="187200"/>
                      </a:xfrm>
                      <a:prstGeom prst="rect">
                        <a:avLst/>
                      </a:prstGeom>
                      <a:solidFill>
                        <a:srgbClr val="A9D18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A7B3A5" w14:textId="167C0809" w:rsidR="00827F49" w:rsidRDefault="00827F49" w:rsidP="00827F49">
                          <w:pPr>
                            <w:spacing w:after="0" w:line="240" w:lineRule="auto"/>
                            <w:rPr>
                              <w:b/>
                              <w:color w:val="FFFFFF"/>
                              <w:sz w:val="24"/>
                              <w:szCs w:val="24"/>
                            </w:rPr>
                          </w:pPr>
                          <w:r>
                            <w:rPr>
                              <w:b/>
                              <w:sz w:val="24"/>
                              <w:szCs w:val="24"/>
                            </w:rPr>
                            <w:fldChar w:fldCharType="begin"/>
                          </w:r>
                          <w:r>
                            <w:rPr>
                              <w:b/>
                              <w:sz w:val="24"/>
                              <w:szCs w:val="24"/>
                            </w:rPr>
                            <w:instrText>PAGE   \* MERGEFORMAT</w:instrText>
                          </w:r>
                          <w:r>
                            <w:rPr>
                              <w:b/>
                              <w:sz w:val="24"/>
                              <w:szCs w:val="24"/>
                            </w:rPr>
                            <w:fldChar w:fldCharType="separate"/>
                          </w:r>
                          <w:r w:rsidR="001B5456" w:rsidRPr="001B5456">
                            <w:rPr>
                              <w:b/>
                              <w:noProof/>
                              <w:color w:val="FFFFFF"/>
                              <w:sz w:val="24"/>
                              <w:szCs w:val="24"/>
                            </w:rPr>
                            <w:t>3</w:t>
                          </w:r>
                          <w:r>
                            <w:rPr>
                              <w:b/>
                              <w:color w:val="FFFFFF"/>
                              <w:sz w:val="24"/>
                              <w:szCs w:val="24"/>
                            </w:rPr>
                            <w:fldChar w:fldCharType="end"/>
                          </w:r>
                        </w:p>
                      </w:txbxContent>
                    </wps:txbx>
                    <wps:bodyPr rot="0" vert="horz" wrap="square" lIns="91440" tIns="0" rIns="91440" bIns="0" anchor="ctr" anchorCtr="0" upright="1">
                      <a:noAutofit/>
                    </wps:bodyPr>
                  </wps:wsp>
                </a:graphicData>
              </a:graphic>
              <wp14:sizeRelH relativeFrom="rightMargin">
                <wp14:pctWidth>100000</wp14:pctWidth>
              </wp14:sizeRelH>
              <wp14:sizeRelV relativeFrom="page">
                <wp14:pctHeight>0</wp14:pctHeight>
              </wp14:sizeRelV>
            </wp:anchor>
          </w:drawing>
        </mc:Choice>
        <mc:Fallback>
          <w:pict>
            <v:shapetype w14:anchorId="162894B3" id="_x0000_t202" coordsize="21600,21600" o:spt="202" path="m,l,21600r21600,l21600,xe">
              <v:stroke joinstyle="miter"/>
              <v:path gradientshapeok="t" o:connecttype="rect"/>
            </v:shapetype>
            <v:shape id="Caixa de Texto 1" o:spid="_x0000_s1027" type="#_x0000_t202" style="position:absolute;margin-left:538.95pt;margin-top:42.55pt;width:575.7pt;height:14.75pt;z-index:251673088;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" o:allowincell="f" fillcolor="#a9d18e" stroked="f">
              <v:textbox inset=",0,,0">
                <w:txbxContent>
                  <w:p w14:paraId="73A7B3A5" w14:textId="167C0809" w:rsidR="00827F49" w:rsidRDefault="00827F49" w:rsidP="00827F49">
                    <w:pPr>
                      <w:spacing w:after="0" w:line="240" w:lineRule="auto"/>
                      <w:rPr>
                        <w:b/>
                        <w:color w:val="FFFFFF"/>
                        <w:sz w:val="24"/>
                        <w:szCs w:val="24"/>
                      </w:rPr>
                    </w:pPr>
                    <w:r>
                      <w:rPr>
                        <w:b/>
                        <w:sz w:val="24"/>
                        <w:szCs w:val="24"/>
                      </w:rPr>
                      <w:fldChar w:fldCharType="begin"/>
                    </w:r>
                    <w:r>
                      <w:rPr>
                        <w:b/>
                        <w:sz w:val="24"/>
                        <w:szCs w:val="24"/>
                      </w:rPr>
                      <w:instrText>PAGE   \* MERGEFORMAT</w:instrText>
                    </w:r>
                    <w:r>
                      <w:rPr>
                        <w:b/>
                        <w:sz w:val="24"/>
                        <w:szCs w:val="24"/>
                      </w:rPr>
                      <w:fldChar w:fldCharType="separate"/>
                    </w:r>
                    <w:r w:rsidR="001B5456" w:rsidRPr="001B5456">
                      <w:rPr>
                        <w:b/>
                        <w:noProof/>
                        <w:color w:val="FFFFFF"/>
                        <w:sz w:val="24"/>
                        <w:szCs w:val="24"/>
                      </w:rPr>
                      <w:t>3</w:t>
                    </w:r>
                    <w:r>
                      <w:rPr>
                        <w:b/>
                        <w:color w:val="FFFFFF"/>
                        <w:sz w:val="24"/>
                        <w:szCs w:val="24"/>
                      </w:rPr>
                      <w:fldChar w:fldCharType="end"/>
                    </w:r>
                  </w:p>
                </w:txbxContent>
              </v:textbox>
              <w10:wrap anchorx="page" anchory="page"/>
            </v:shape>
          </w:pict>
        </mc:Fallback>
      </mc:AlternateContent>
    </w:r>
  </w:p>
  <w:p w14:paraId="5C5EA01A" w14:textId="2690B1AC" w:rsidR="00B6588F" w:rsidRPr="00C110B8" w:rsidRDefault="00B6588F" w:rsidP="00C110B8">
    <w:pPr>
      <w:pStyle w:val="Cabealho"/>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3F7166" w14:textId="77777777" w:rsidR="00E230B8" w:rsidRPr="00CB2319" w:rsidRDefault="00E230B8" w:rsidP="00E230B8">
    <w:pPr>
      <w:pStyle w:val="Cabealho"/>
      <w:rPr>
        <w:rFonts w:ascii="Calibri Light" w:hAnsi="Calibri Light"/>
        <w:b/>
      </w:rPr>
    </w:pPr>
    <w:r>
      <w:rPr>
        <w:noProof/>
        <w:lang w:eastAsia="pt-BR"/>
      </w:rPr>
      <mc:AlternateContent>
        <mc:Choice Requires="wps">
          <w:drawing>
            <wp:anchor distT="0" distB="0" distL="114300" distR="114300" simplePos="0" relativeHeight="251675136" behindDoc="0" locked="0" layoutInCell="0" allowOverlap="1" wp14:anchorId="17EE2F13" wp14:editId="1FA1C5D9">
              <wp:simplePos x="0" y="0"/>
              <wp:positionH relativeFrom="page">
                <wp:posOffset>6844665</wp:posOffset>
              </wp:positionH>
              <wp:positionV relativeFrom="page">
                <wp:posOffset>549910</wp:posOffset>
              </wp:positionV>
              <wp:extent cx="7311390" cy="187200"/>
              <wp:effectExtent l="0" t="0" r="3810" b="3810"/>
              <wp:wrapNone/>
              <wp:docPr id="3" name="Caixa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11390" cy="187200"/>
                      </a:xfrm>
                      <a:prstGeom prst="rect">
                        <a:avLst/>
                      </a:prstGeom>
                      <a:solidFill>
                        <a:srgbClr val="A9D18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0FEBA57" w14:textId="0DD78185" w:rsidR="00E230B8" w:rsidRDefault="00E230B8" w:rsidP="00E230B8">
                          <w:pPr>
                            <w:spacing w:after="0" w:line="240" w:lineRule="auto"/>
                            <w:rPr>
                              <w:b/>
                              <w:color w:val="FFFFFF"/>
                              <w:sz w:val="24"/>
                              <w:szCs w:val="24"/>
                            </w:rPr>
                          </w:pPr>
                          <w:r>
                            <w:rPr>
                              <w:b/>
                              <w:sz w:val="24"/>
                              <w:szCs w:val="24"/>
                            </w:rPr>
                            <w:fldChar w:fldCharType="begin"/>
                          </w:r>
                          <w:r>
                            <w:rPr>
                              <w:b/>
                              <w:sz w:val="24"/>
                              <w:szCs w:val="24"/>
                            </w:rPr>
                            <w:instrText>PAGE   \* MERGEFORMAT</w:instrText>
                          </w:r>
                          <w:r>
                            <w:rPr>
                              <w:b/>
                              <w:sz w:val="24"/>
                              <w:szCs w:val="24"/>
                            </w:rPr>
                            <w:fldChar w:fldCharType="separate"/>
                          </w:r>
                          <w:r w:rsidR="001B5456" w:rsidRPr="001B5456">
                            <w:rPr>
                              <w:b/>
                              <w:noProof/>
                              <w:color w:val="FFFFFF"/>
                              <w:sz w:val="24"/>
                              <w:szCs w:val="24"/>
                            </w:rPr>
                            <w:t>1</w:t>
                          </w:r>
                          <w:r>
                            <w:rPr>
                              <w:b/>
                              <w:color w:val="FFFFFF"/>
                              <w:sz w:val="24"/>
                              <w:szCs w:val="24"/>
                            </w:rPr>
                            <w:fldChar w:fldCharType="end"/>
                          </w:r>
                        </w:p>
                      </w:txbxContent>
                    </wps:txbx>
                    <wps:bodyPr rot="0" vert="horz" wrap="square" lIns="91440" tIns="0" rIns="91440" bIns="0" anchor="ctr" anchorCtr="0" upright="1">
                      <a:noAutofit/>
                    </wps:bodyPr>
                  </wps:wsp>
                </a:graphicData>
              </a:graphic>
              <wp14:sizeRelH relativeFrom="rightMargin">
                <wp14:pctWidth>100000</wp14:pctWidth>
              </wp14:sizeRelH>
              <wp14:sizeRelV relativeFrom="page">
                <wp14:pctHeight>0</wp14:pctHeight>
              </wp14:sizeRelV>
            </wp:anchor>
          </w:drawing>
        </mc:Choice>
        <mc:Fallback>
          <w:pict>
            <v:shapetype w14:anchorId="17EE2F13" id="_x0000_t202" coordsize="21600,21600" o:spt="202" path="m,l,21600r21600,l21600,xe">
              <v:stroke joinstyle="miter"/>
              <v:path gradientshapeok="t" o:connecttype="rect"/>
            </v:shapetype>
            <v:shape id="Caixa de Texto 3" o:spid="_x0000_s1028" type="#_x0000_t202" style="position:absolute;margin-left:538.95pt;margin-top:43.3pt;width:575.7pt;height:14.75pt;z-index:251675136;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" o:allowincell="f" fillcolor="#a9d18e" stroked="f">
              <v:textbox inset=",0,,0">
                <w:txbxContent>
                  <w:p w14:paraId="30FEBA57" w14:textId="0DD78185" w:rsidR="00E230B8" w:rsidRDefault="00E230B8" w:rsidP="00E230B8">
                    <w:pPr>
                      <w:spacing w:after="0" w:line="240" w:lineRule="auto"/>
                      <w:rPr>
                        <w:b/>
                        <w:color w:val="FFFFFF"/>
                        <w:sz w:val="24"/>
                        <w:szCs w:val="24"/>
                      </w:rPr>
                    </w:pPr>
                    <w:r>
                      <w:rPr>
                        <w:b/>
                        <w:sz w:val="24"/>
                        <w:szCs w:val="24"/>
                      </w:rPr>
                      <w:fldChar w:fldCharType="begin"/>
                    </w:r>
                    <w:r>
                      <w:rPr>
                        <w:b/>
                        <w:sz w:val="24"/>
                        <w:szCs w:val="24"/>
                      </w:rPr>
                      <w:instrText>PAGE   \* MERGEFORMAT</w:instrText>
                    </w:r>
                    <w:r>
                      <w:rPr>
                        <w:b/>
                        <w:sz w:val="24"/>
                        <w:szCs w:val="24"/>
                      </w:rPr>
                      <w:fldChar w:fldCharType="separate"/>
                    </w:r>
                    <w:r w:rsidR="001B5456" w:rsidRPr="001B5456">
                      <w:rPr>
                        <w:b/>
                        <w:noProof/>
                        <w:color w:val="FFFFFF"/>
                        <w:sz w:val="24"/>
                        <w:szCs w:val="24"/>
                      </w:rPr>
                      <w:t>1</w:t>
                    </w:r>
                    <w:r>
                      <w:rPr>
                        <w:b/>
                        <w:color w:val="FFFFFF"/>
                        <w:sz w:val="24"/>
                        <w:szCs w:val="24"/>
                      </w:rPr>
                      <w:fldChar w:fldCharType="end"/>
                    </w:r>
                  </w:p>
                </w:txbxContent>
              </v:textbox>
              <w10:wrap anchorx="page" anchory="page"/>
            </v:shape>
          </w:pict>
        </mc:Fallback>
      </mc:AlternateContent>
    </w:r>
  </w:p>
  <w:p w14:paraId="37840B52" w14:textId="4D4D01F1" w:rsidR="00E242E2" w:rsidRPr="00C110B8" w:rsidRDefault="00E242E2" w:rsidP="00C110B8">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643C9868"/>
    <w:lvl w:ilvl="0" w:tplc="FFFFFFFF">
      <w:start w:val="1"/>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2"/>
    <w:multiLevelType w:val="hybridMultilevel"/>
    <w:tmpl w:val="66334872"/>
    <w:lvl w:ilvl="0" w:tplc="FFFFFFFF">
      <w:start w:val="1"/>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87119DF"/>
    <w:multiLevelType w:val="hybridMultilevel"/>
    <w:tmpl w:val="8CB44CC6"/>
    <w:lvl w:ilvl="0" w:tplc="CB7A95CE">
      <w:start w:val="1"/>
      <w:numFmt w:val="upperLetter"/>
      <w:lvlText w:val="%1)"/>
      <w:lvlJc w:val="left"/>
      <w:pPr>
        <w:ind w:left="720" w:hanging="360"/>
      </w:pPr>
      <w:rPr>
        <w:rFonts w:eastAsia="Times New Roman"/>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3" w15:restartNumberingAfterBreak="0">
    <w:nsid w:val="12433BEB"/>
    <w:multiLevelType w:val="hybridMultilevel"/>
    <w:tmpl w:val="29AAE96E"/>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128E0876"/>
    <w:multiLevelType w:val="hybridMultilevel"/>
    <w:tmpl w:val="A6FC87E8"/>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167D7B07"/>
    <w:multiLevelType w:val="hybridMultilevel"/>
    <w:tmpl w:val="352649B4"/>
    <w:lvl w:ilvl="0" w:tplc="04160001">
      <w:start w:val="1"/>
      <w:numFmt w:val="bullet"/>
      <w:lvlText w:val=""/>
      <w:lvlJc w:val="left"/>
      <w:pPr>
        <w:ind w:left="720" w:hanging="360"/>
      </w:pPr>
      <w:rPr>
        <w:rFonts w:ascii="Symbol" w:hAnsi="Symbol"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381F3917"/>
    <w:multiLevelType w:val="hybridMultilevel"/>
    <w:tmpl w:val="BCCA3C9E"/>
    <w:lvl w:ilvl="0" w:tplc="04160001">
      <w:start w:val="1"/>
      <w:numFmt w:val="bullet"/>
      <w:lvlText w:val=""/>
      <w:lvlJc w:val="left"/>
      <w:pPr>
        <w:ind w:left="1571" w:hanging="360"/>
      </w:pPr>
      <w:rPr>
        <w:rFonts w:ascii="Symbol" w:hAnsi="Symbol" w:hint="default"/>
      </w:rPr>
    </w:lvl>
    <w:lvl w:ilvl="1" w:tplc="04160003" w:tentative="1">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7" w15:restartNumberingAfterBreak="0">
    <w:nsid w:val="3B340336"/>
    <w:multiLevelType w:val="hybridMultilevel"/>
    <w:tmpl w:val="9C80797A"/>
    <w:lvl w:ilvl="0" w:tplc="04160001">
      <w:start w:val="1"/>
      <w:numFmt w:val="bullet"/>
      <w:lvlText w:val=""/>
      <w:lvlJc w:val="left"/>
      <w:pPr>
        <w:ind w:left="1571" w:hanging="360"/>
      </w:pPr>
      <w:rPr>
        <w:rFonts w:ascii="Symbol" w:hAnsi="Symbol" w:hint="default"/>
      </w:rPr>
    </w:lvl>
    <w:lvl w:ilvl="1" w:tplc="04160003" w:tentative="1">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8" w15:restartNumberingAfterBreak="0">
    <w:nsid w:val="49905A40"/>
    <w:multiLevelType w:val="hybridMultilevel"/>
    <w:tmpl w:val="3DC64F2C"/>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506201A3"/>
    <w:multiLevelType w:val="hybridMultilevel"/>
    <w:tmpl w:val="D61CAAB0"/>
    <w:lvl w:ilvl="0" w:tplc="0416000F">
      <w:start w:val="1"/>
      <w:numFmt w:val="decimal"/>
      <w:lvlText w:val="%1."/>
      <w:lvlJc w:val="left"/>
      <w:pPr>
        <w:ind w:left="726" w:hanging="360"/>
      </w:pPr>
    </w:lvl>
    <w:lvl w:ilvl="1" w:tplc="04160019" w:tentative="1">
      <w:start w:val="1"/>
      <w:numFmt w:val="lowerLetter"/>
      <w:lvlText w:val="%2."/>
      <w:lvlJc w:val="left"/>
      <w:pPr>
        <w:ind w:left="1446" w:hanging="360"/>
      </w:pPr>
    </w:lvl>
    <w:lvl w:ilvl="2" w:tplc="0416001B" w:tentative="1">
      <w:start w:val="1"/>
      <w:numFmt w:val="lowerRoman"/>
      <w:lvlText w:val="%3."/>
      <w:lvlJc w:val="right"/>
      <w:pPr>
        <w:ind w:left="2166" w:hanging="180"/>
      </w:pPr>
    </w:lvl>
    <w:lvl w:ilvl="3" w:tplc="0416000F">
      <w:start w:val="1"/>
      <w:numFmt w:val="decimal"/>
      <w:lvlText w:val="%4."/>
      <w:lvlJc w:val="left"/>
      <w:pPr>
        <w:ind w:left="2886" w:hanging="360"/>
      </w:pPr>
    </w:lvl>
    <w:lvl w:ilvl="4" w:tplc="04160019" w:tentative="1">
      <w:start w:val="1"/>
      <w:numFmt w:val="lowerLetter"/>
      <w:lvlText w:val="%5."/>
      <w:lvlJc w:val="left"/>
      <w:pPr>
        <w:ind w:left="3606" w:hanging="360"/>
      </w:pPr>
    </w:lvl>
    <w:lvl w:ilvl="5" w:tplc="0416001B" w:tentative="1">
      <w:start w:val="1"/>
      <w:numFmt w:val="lowerRoman"/>
      <w:lvlText w:val="%6."/>
      <w:lvlJc w:val="right"/>
      <w:pPr>
        <w:ind w:left="4326" w:hanging="180"/>
      </w:pPr>
    </w:lvl>
    <w:lvl w:ilvl="6" w:tplc="0416000F" w:tentative="1">
      <w:start w:val="1"/>
      <w:numFmt w:val="decimal"/>
      <w:lvlText w:val="%7."/>
      <w:lvlJc w:val="left"/>
      <w:pPr>
        <w:ind w:left="5046" w:hanging="360"/>
      </w:pPr>
    </w:lvl>
    <w:lvl w:ilvl="7" w:tplc="04160019" w:tentative="1">
      <w:start w:val="1"/>
      <w:numFmt w:val="lowerLetter"/>
      <w:lvlText w:val="%8."/>
      <w:lvlJc w:val="left"/>
      <w:pPr>
        <w:ind w:left="5766" w:hanging="360"/>
      </w:pPr>
    </w:lvl>
    <w:lvl w:ilvl="8" w:tplc="0416001B" w:tentative="1">
      <w:start w:val="1"/>
      <w:numFmt w:val="lowerRoman"/>
      <w:lvlText w:val="%9."/>
      <w:lvlJc w:val="right"/>
      <w:pPr>
        <w:ind w:left="6486" w:hanging="180"/>
      </w:pPr>
    </w:lvl>
  </w:abstractNum>
  <w:abstractNum w:abstractNumId="10" w15:restartNumberingAfterBreak="0">
    <w:nsid w:val="57C15EEA"/>
    <w:multiLevelType w:val="hybridMultilevel"/>
    <w:tmpl w:val="28909B9E"/>
    <w:lvl w:ilvl="0" w:tplc="1B4EEAC8">
      <w:start w:val="1"/>
      <w:numFmt w:val="decimal"/>
      <w:lvlText w:val="%1."/>
      <w:lvlJc w:val="left"/>
      <w:pPr>
        <w:ind w:left="1068"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60642E8A"/>
    <w:multiLevelType w:val="hybridMultilevel"/>
    <w:tmpl w:val="28A6F53A"/>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6B2F340A"/>
    <w:multiLevelType w:val="hybridMultilevel"/>
    <w:tmpl w:val="49860ECE"/>
    <w:lvl w:ilvl="0" w:tplc="04160017">
      <w:start w:val="1"/>
      <w:numFmt w:val="lowerLetter"/>
      <w:lvlText w:val="%1)"/>
      <w:lvlJc w:val="left"/>
      <w:pPr>
        <w:ind w:left="1571" w:hanging="360"/>
      </w:pPr>
    </w:lvl>
    <w:lvl w:ilvl="1" w:tplc="04160019" w:tentative="1">
      <w:start w:val="1"/>
      <w:numFmt w:val="lowerLetter"/>
      <w:lvlText w:val="%2."/>
      <w:lvlJc w:val="left"/>
      <w:pPr>
        <w:ind w:left="2291" w:hanging="360"/>
      </w:pPr>
    </w:lvl>
    <w:lvl w:ilvl="2" w:tplc="0416001B" w:tentative="1">
      <w:start w:val="1"/>
      <w:numFmt w:val="lowerRoman"/>
      <w:lvlText w:val="%3."/>
      <w:lvlJc w:val="right"/>
      <w:pPr>
        <w:ind w:left="3011" w:hanging="180"/>
      </w:pPr>
    </w:lvl>
    <w:lvl w:ilvl="3" w:tplc="0416000F" w:tentative="1">
      <w:start w:val="1"/>
      <w:numFmt w:val="decimal"/>
      <w:lvlText w:val="%4."/>
      <w:lvlJc w:val="left"/>
      <w:pPr>
        <w:ind w:left="3731" w:hanging="360"/>
      </w:pPr>
    </w:lvl>
    <w:lvl w:ilvl="4" w:tplc="04160019" w:tentative="1">
      <w:start w:val="1"/>
      <w:numFmt w:val="lowerLetter"/>
      <w:lvlText w:val="%5."/>
      <w:lvlJc w:val="left"/>
      <w:pPr>
        <w:ind w:left="4451" w:hanging="360"/>
      </w:pPr>
    </w:lvl>
    <w:lvl w:ilvl="5" w:tplc="0416001B" w:tentative="1">
      <w:start w:val="1"/>
      <w:numFmt w:val="lowerRoman"/>
      <w:lvlText w:val="%6."/>
      <w:lvlJc w:val="right"/>
      <w:pPr>
        <w:ind w:left="5171" w:hanging="180"/>
      </w:pPr>
    </w:lvl>
    <w:lvl w:ilvl="6" w:tplc="0416000F" w:tentative="1">
      <w:start w:val="1"/>
      <w:numFmt w:val="decimal"/>
      <w:lvlText w:val="%7."/>
      <w:lvlJc w:val="left"/>
      <w:pPr>
        <w:ind w:left="5891" w:hanging="360"/>
      </w:pPr>
    </w:lvl>
    <w:lvl w:ilvl="7" w:tplc="04160019" w:tentative="1">
      <w:start w:val="1"/>
      <w:numFmt w:val="lowerLetter"/>
      <w:lvlText w:val="%8."/>
      <w:lvlJc w:val="left"/>
      <w:pPr>
        <w:ind w:left="6611" w:hanging="360"/>
      </w:pPr>
    </w:lvl>
    <w:lvl w:ilvl="8" w:tplc="0416001B" w:tentative="1">
      <w:start w:val="1"/>
      <w:numFmt w:val="lowerRoman"/>
      <w:lvlText w:val="%9."/>
      <w:lvlJc w:val="right"/>
      <w:pPr>
        <w:ind w:left="7331" w:hanging="180"/>
      </w:pPr>
    </w:lvl>
  </w:abstractNum>
  <w:abstractNum w:abstractNumId="13" w15:restartNumberingAfterBreak="0">
    <w:nsid w:val="70E01749"/>
    <w:multiLevelType w:val="hybridMultilevel"/>
    <w:tmpl w:val="4B14B934"/>
    <w:lvl w:ilvl="0" w:tplc="0FBE5556">
      <w:start w:val="1"/>
      <w:numFmt w:val="lowerLetter"/>
      <w:lvlText w:val="%1)"/>
      <w:lvlJc w:val="left"/>
      <w:pPr>
        <w:ind w:left="1211" w:hanging="360"/>
      </w:pPr>
      <w:rPr>
        <w:rFonts w:hint="default"/>
      </w:rPr>
    </w:lvl>
    <w:lvl w:ilvl="1" w:tplc="04160019" w:tentative="1">
      <w:start w:val="1"/>
      <w:numFmt w:val="lowerLetter"/>
      <w:lvlText w:val="%2."/>
      <w:lvlJc w:val="left"/>
      <w:pPr>
        <w:ind w:left="1931" w:hanging="360"/>
      </w:pPr>
    </w:lvl>
    <w:lvl w:ilvl="2" w:tplc="0416001B" w:tentative="1">
      <w:start w:val="1"/>
      <w:numFmt w:val="lowerRoman"/>
      <w:lvlText w:val="%3."/>
      <w:lvlJc w:val="right"/>
      <w:pPr>
        <w:ind w:left="2651" w:hanging="180"/>
      </w:pPr>
    </w:lvl>
    <w:lvl w:ilvl="3" w:tplc="0416000F" w:tentative="1">
      <w:start w:val="1"/>
      <w:numFmt w:val="decimal"/>
      <w:lvlText w:val="%4."/>
      <w:lvlJc w:val="left"/>
      <w:pPr>
        <w:ind w:left="3371" w:hanging="360"/>
      </w:pPr>
    </w:lvl>
    <w:lvl w:ilvl="4" w:tplc="04160019" w:tentative="1">
      <w:start w:val="1"/>
      <w:numFmt w:val="lowerLetter"/>
      <w:lvlText w:val="%5."/>
      <w:lvlJc w:val="left"/>
      <w:pPr>
        <w:ind w:left="4091" w:hanging="360"/>
      </w:pPr>
    </w:lvl>
    <w:lvl w:ilvl="5" w:tplc="0416001B" w:tentative="1">
      <w:start w:val="1"/>
      <w:numFmt w:val="lowerRoman"/>
      <w:lvlText w:val="%6."/>
      <w:lvlJc w:val="right"/>
      <w:pPr>
        <w:ind w:left="4811" w:hanging="180"/>
      </w:pPr>
    </w:lvl>
    <w:lvl w:ilvl="6" w:tplc="0416000F" w:tentative="1">
      <w:start w:val="1"/>
      <w:numFmt w:val="decimal"/>
      <w:lvlText w:val="%7."/>
      <w:lvlJc w:val="left"/>
      <w:pPr>
        <w:ind w:left="5531" w:hanging="360"/>
      </w:pPr>
    </w:lvl>
    <w:lvl w:ilvl="7" w:tplc="04160019" w:tentative="1">
      <w:start w:val="1"/>
      <w:numFmt w:val="lowerLetter"/>
      <w:lvlText w:val="%8."/>
      <w:lvlJc w:val="left"/>
      <w:pPr>
        <w:ind w:left="6251" w:hanging="360"/>
      </w:pPr>
    </w:lvl>
    <w:lvl w:ilvl="8" w:tplc="0416001B" w:tentative="1">
      <w:start w:val="1"/>
      <w:numFmt w:val="lowerRoman"/>
      <w:lvlText w:val="%9."/>
      <w:lvlJc w:val="right"/>
      <w:pPr>
        <w:ind w:left="6971" w:hanging="180"/>
      </w:pPr>
    </w:lvl>
  </w:abstractNum>
  <w:abstractNum w:abstractNumId="14" w15:restartNumberingAfterBreak="0">
    <w:nsid w:val="727008F7"/>
    <w:multiLevelType w:val="hybridMultilevel"/>
    <w:tmpl w:val="3C90DAA6"/>
    <w:lvl w:ilvl="0" w:tplc="04160001">
      <w:start w:val="1"/>
      <w:numFmt w:val="bullet"/>
      <w:lvlText w:val=""/>
      <w:lvlJc w:val="left"/>
      <w:pPr>
        <w:ind w:left="1429" w:hanging="360"/>
      </w:pPr>
      <w:rPr>
        <w:rFonts w:ascii="Symbol" w:hAnsi="Symbol"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num w:numId="1">
    <w:abstractNumId w:val="3"/>
  </w:num>
  <w:num w:numId="2">
    <w:abstractNumId w:val="0"/>
  </w:num>
  <w:num w:numId="3">
    <w:abstractNumId w:val="1"/>
  </w:num>
  <w:num w:numId="4">
    <w:abstractNumId w:val="14"/>
  </w:num>
  <w:num w:numId="5">
    <w:abstractNumId w:val="9"/>
  </w:num>
  <w:num w:numId="6">
    <w:abstractNumId w:val="4"/>
  </w:num>
  <w:num w:numId="7">
    <w:abstractNumId w:val="11"/>
  </w:num>
  <w:num w:numId="8">
    <w:abstractNumId w:val="8"/>
  </w:num>
  <w:num w:numId="9">
    <w:abstractNumId w:val="5"/>
  </w:num>
  <w:num w:numId="10">
    <w:abstractNumId w:val="10"/>
  </w:num>
  <w:num w:numId="11">
    <w:abstractNumId w:val="7"/>
  </w:num>
  <w:num w:numId="12">
    <w:abstractNumId w:val="12"/>
  </w:num>
  <w:num w:numId="13">
    <w:abstractNumId w:val="13"/>
  </w:num>
  <w:num w:numId="14">
    <w:abstractNumId w:val="6"/>
  </w:num>
  <w:num w:numId="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419B"/>
    <w:rsid w:val="00001701"/>
    <w:rsid w:val="00011417"/>
    <w:rsid w:val="00011805"/>
    <w:rsid w:val="00013D2A"/>
    <w:rsid w:val="000141BF"/>
    <w:rsid w:val="00020B11"/>
    <w:rsid w:val="00027E27"/>
    <w:rsid w:val="000308D6"/>
    <w:rsid w:val="000329A9"/>
    <w:rsid w:val="00032C97"/>
    <w:rsid w:val="00034F94"/>
    <w:rsid w:val="000368CE"/>
    <w:rsid w:val="00037AA6"/>
    <w:rsid w:val="00040864"/>
    <w:rsid w:val="00042733"/>
    <w:rsid w:val="00054625"/>
    <w:rsid w:val="0005772A"/>
    <w:rsid w:val="00060A1D"/>
    <w:rsid w:val="00063DE4"/>
    <w:rsid w:val="00064353"/>
    <w:rsid w:val="000653F2"/>
    <w:rsid w:val="0006695C"/>
    <w:rsid w:val="0007287C"/>
    <w:rsid w:val="00082631"/>
    <w:rsid w:val="00087685"/>
    <w:rsid w:val="00094854"/>
    <w:rsid w:val="00097E43"/>
    <w:rsid w:val="000A0F38"/>
    <w:rsid w:val="000B095D"/>
    <w:rsid w:val="000B18FE"/>
    <w:rsid w:val="000B1928"/>
    <w:rsid w:val="000C16C8"/>
    <w:rsid w:val="000C26C1"/>
    <w:rsid w:val="000C39F3"/>
    <w:rsid w:val="000C59F4"/>
    <w:rsid w:val="000D3863"/>
    <w:rsid w:val="000E08DF"/>
    <w:rsid w:val="000E2C03"/>
    <w:rsid w:val="000F3293"/>
    <w:rsid w:val="000F4AC7"/>
    <w:rsid w:val="0010084E"/>
    <w:rsid w:val="001017D2"/>
    <w:rsid w:val="00107305"/>
    <w:rsid w:val="00124B97"/>
    <w:rsid w:val="0013052F"/>
    <w:rsid w:val="001336E6"/>
    <w:rsid w:val="00134945"/>
    <w:rsid w:val="001468BC"/>
    <w:rsid w:val="00146BF5"/>
    <w:rsid w:val="0015082D"/>
    <w:rsid w:val="00160088"/>
    <w:rsid w:val="00171B95"/>
    <w:rsid w:val="00173919"/>
    <w:rsid w:val="001745ED"/>
    <w:rsid w:val="0017702C"/>
    <w:rsid w:val="00181FD4"/>
    <w:rsid w:val="0019663F"/>
    <w:rsid w:val="001B0036"/>
    <w:rsid w:val="001B1A15"/>
    <w:rsid w:val="001B2396"/>
    <w:rsid w:val="001B5456"/>
    <w:rsid w:val="001C14E5"/>
    <w:rsid w:val="001C5FE5"/>
    <w:rsid w:val="001C73F3"/>
    <w:rsid w:val="001D5056"/>
    <w:rsid w:val="001D5543"/>
    <w:rsid w:val="001E4610"/>
    <w:rsid w:val="001E773D"/>
    <w:rsid w:val="001E78B4"/>
    <w:rsid w:val="001E7C27"/>
    <w:rsid w:val="001F2F49"/>
    <w:rsid w:val="001F43E1"/>
    <w:rsid w:val="001F4AA7"/>
    <w:rsid w:val="002033A0"/>
    <w:rsid w:val="00204C10"/>
    <w:rsid w:val="002059FB"/>
    <w:rsid w:val="00205B6E"/>
    <w:rsid w:val="0021667E"/>
    <w:rsid w:val="002175CF"/>
    <w:rsid w:val="00220E7D"/>
    <w:rsid w:val="0022564D"/>
    <w:rsid w:val="00230272"/>
    <w:rsid w:val="002322A1"/>
    <w:rsid w:val="00232568"/>
    <w:rsid w:val="0023273E"/>
    <w:rsid w:val="00232A4B"/>
    <w:rsid w:val="002346E9"/>
    <w:rsid w:val="00234C86"/>
    <w:rsid w:val="00243669"/>
    <w:rsid w:val="00263E42"/>
    <w:rsid w:val="002650E1"/>
    <w:rsid w:val="002735FF"/>
    <w:rsid w:val="00274A6C"/>
    <w:rsid w:val="00274C7B"/>
    <w:rsid w:val="00275EA6"/>
    <w:rsid w:val="002944FC"/>
    <w:rsid w:val="00297EDC"/>
    <w:rsid w:val="002A0DF3"/>
    <w:rsid w:val="002A18F7"/>
    <w:rsid w:val="002A2162"/>
    <w:rsid w:val="002A4FA5"/>
    <w:rsid w:val="002A6417"/>
    <w:rsid w:val="002A650F"/>
    <w:rsid w:val="002A7B41"/>
    <w:rsid w:val="002B5F05"/>
    <w:rsid w:val="002B74BB"/>
    <w:rsid w:val="002C070A"/>
    <w:rsid w:val="002C07BF"/>
    <w:rsid w:val="002C28C8"/>
    <w:rsid w:val="002C304B"/>
    <w:rsid w:val="002C3318"/>
    <w:rsid w:val="002C35A4"/>
    <w:rsid w:val="002C5419"/>
    <w:rsid w:val="002C5A29"/>
    <w:rsid w:val="002C7735"/>
    <w:rsid w:val="002C79BD"/>
    <w:rsid w:val="002C7A84"/>
    <w:rsid w:val="002D37C6"/>
    <w:rsid w:val="002D533B"/>
    <w:rsid w:val="002D54C5"/>
    <w:rsid w:val="002E0FF7"/>
    <w:rsid w:val="002F2E14"/>
    <w:rsid w:val="002F4CC6"/>
    <w:rsid w:val="002F7519"/>
    <w:rsid w:val="00304708"/>
    <w:rsid w:val="00304876"/>
    <w:rsid w:val="00312914"/>
    <w:rsid w:val="003155DB"/>
    <w:rsid w:val="00321FD4"/>
    <w:rsid w:val="00325870"/>
    <w:rsid w:val="00327975"/>
    <w:rsid w:val="00330773"/>
    <w:rsid w:val="003314FE"/>
    <w:rsid w:val="00334F50"/>
    <w:rsid w:val="00335188"/>
    <w:rsid w:val="00340837"/>
    <w:rsid w:val="00343159"/>
    <w:rsid w:val="00343F7F"/>
    <w:rsid w:val="0034419B"/>
    <w:rsid w:val="00346392"/>
    <w:rsid w:val="00346EAA"/>
    <w:rsid w:val="0034744A"/>
    <w:rsid w:val="00351FD4"/>
    <w:rsid w:val="00352F48"/>
    <w:rsid w:val="00357A6D"/>
    <w:rsid w:val="00361B7C"/>
    <w:rsid w:val="00362047"/>
    <w:rsid w:val="00362ED5"/>
    <w:rsid w:val="003654A4"/>
    <w:rsid w:val="00370DAF"/>
    <w:rsid w:val="003728C4"/>
    <w:rsid w:val="0037407B"/>
    <w:rsid w:val="003831BE"/>
    <w:rsid w:val="00384D27"/>
    <w:rsid w:val="00385ADC"/>
    <w:rsid w:val="003940AD"/>
    <w:rsid w:val="00396DF9"/>
    <w:rsid w:val="00397160"/>
    <w:rsid w:val="003A4759"/>
    <w:rsid w:val="003B18F6"/>
    <w:rsid w:val="003B2185"/>
    <w:rsid w:val="003B2615"/>
    <w:rsid w:val="003B6C71"/>
    <w:rsid w:val="003D3280"/>
    <w:rsid w:val="003D75F6"/>
    <w:rsid w:val="003E0DD9"/>
    <w:rsid w:val="003E54E6"/>
    <w:rsid w:val="003F03A5"/>
    <w:rsid w:val="003F1946"/>
    <w:rsid w:val="003F49AF"/>
    <w:rsid w:val="003F6C7B"/>
    <w:rsid w:val="00400313"/>
    <w:rsid w:val="0040581A"/>
    <w:rsid w:val="004072FA"/>
    <w:rsid w:val="00410397"/>
    <w:rsid w:val="00412F55"/>
    <w:rsid w:val="00414160"/>
    <w:rsid w:val="00414382"/>
    <w:rsid w:val="004170C1"/>
    <w:rsid w:val="004175C8"/>
    <w:rsid w:val="00417BFA"/>
    <w:rsid w:val="00420737"/>
    <w:rsid w:val="00423993"/>
    <w:rsid w:val="00431E2D"/>
    <w:rsid w:val="004378E7"/>
    <w:rsid w:val="00452407"/>
    <w:rsid w:val="00456701"/>
    <w:rsid w:val="00460E83"/>
    <w:rsid w:val="004666A7"/>
    <w:rsid w:val="00474929"/>
    <w:rsid w:val="00474FF6"/>
    <w:rsid w:val="004766EF"/>
    <w:rsid w:val="004816BE"/>
    <w:rsid w:val="004824F9"/>
    <w:rsid w:val="0049139C"/>
    <w:rsid w:val="004937B6"/>
    <w:rsid w:val="00493BDE"/>
    <w:rsid w:val="00494FEC"/>
    <w:rsid w:val="004A5EA0"/>
    <w:rsid w:val="004C18A7"/>
    <w:rsid w:val="004E4C07"/>
    <w:rsid w:val="004F0EFB"/>
    <w:rsid w:val="004F40FD"/>
    <w:rsid w:val="00500D77"/>
    <w:rsid w:val="0051054A"/>
    <w:rsid w:val="00513772"/>
    <w:rsid w:val="005208BC"/>
    <w:rsid w:val="0052538D"/>
    <w:rsid w:val="005261A0"/>
    <w:rsid w:val="005261A8"/>
    <w:rsid w:val="00532B39"/>
    <w:rsid w:val="005339EC"/>
    <w:rsid w:val="00536B8D"/>
    <w:rsid w:val="00546A65"/>
    <w:rsid w:val="0055477E"/>
    <w:rsid w:val="00560DBA"/>
    <w:rsid w:val="005613C2"/>
    <w:rsid w:val="00562954"/>
    <w:rsid w:val="0056354C"/>
    <w:rsid w:val="00564ACC"/>
    <w:rsid w:val="0056667F"/>
    <w:rsid w:val="00573272"/>
    <w:rsid w:val="0057762D"/>
    <w:rsid w:val="00580DC9"/>
    <w:rsid w:val="005845B6"/>
    <w:rsid w:val="00585B62"/>
    <w:rsid w:val="00586B9E"/>
    <w:rsid w:val="005906CF"/>
    <w:rsid w:val="00596790"/>
    <w:rsid w:val="005A4B6C"/>
    <w:rsid w:val="005A793F"/>
    <w:rsid w:val="005B2E75"/>
    <w:rsid w:val="005B6318"/>
    <w:rsid w:val="005B7BCE"/>
    <w:rsid w:val="005C461F"/>
    <w:rsid w:val="005D24A6"/>
    <w:rsid w:val="005D7BCD"/>
    <w:rsid w:val="005D7D0A"/>
    <w:rsid w:val="005E4EDE"/>
    <w:rsid w:val="005E5EF2"/>
    <w:rsid w:val="005F3B82"/>
    <w:rsid w:val="0060139B"/>
    <w:rsid w:val="00601C7C"/>
    <w:rsid w:val="00603F96"/>
    <w:rsid w:val="006068BD"/>
    <w:rsid w:val="00612E52"/>
    <w:rsid w:val="00616DD4"/>
    <w:rsid w:val="00634015"/>
    <w:rsid w:val="00635961"/>
    <w:rsid w:val="00636009"/>
    <w:rsid w:val="006435B6"/>
    <w:rsid w:val="00644EC7"/>
    <w:rsid w:val="00644F07"/>
    <w:rsid w:val="00645124"/>
    <w:rsid w:val="006476F4"/>
    <w:rsid w:val="00652BD8"/>
    <w:rsid w:val="00653406"/>
    <w:rsid w:val="00654F3B"/>
    <w:rsid w:val="006554D8"/>
    <w:rsid w:val="006575F7"/>
    <w:rsid w:val="00657C24"/>
    <w:rsid w:val="00660539"/>
    <w:rsid w:val="0066103B"/>
    <w:rsid w:val="00663A7F"/>
    <w:rsid w:val="00665815"/>
    <w:rsid w:val="00665A5E"/>
    <w:rsid w:val="00670275"/>
    <w:rsid w:val="00671AE4"/>
    <w:rsid w:val="00672BBF"/>
    <w:rsid w:val="006741D9"/>
    <w:rsid w:val="00682144"/>
    <w:rsid w:val="00686D6B"/>
    <w:rsid w:val="00690E34"/>
    <w:rsid w:val="00691899"/>
    <w:rsid w:val="00691FE9"/>
    <w:rsid w:val="00696B30"/>
    <w:rsid w:val="006A1580"/>
    <w:rsid w:val="006A70F3"/>
    <w:rsid w:val="006A7F17"/>
    <w:rsid w:val="006B478C"/>
    <w:rsid w:val="006C020C"/>
    <w:rsid w:val="006C2161"/>
    <w:rsid w:val="006D1C05"/>
    <w:rsid w:val="006D2E84"/>
    <w:rsid w:val="006D730F"/>
    <w:rsid w:val="006E5474"/>
    <w:rsid w:val="006F1645"/>
    <w:rsid w:val="006F2011"/>
    <w:rsid w:val="006F4232"/>
    <w:rsid w:val="00702776"/>
    <w:rsid w:val="0070360B"/>
    <w:rsid w:val="00703A3A"/>
    <w:rsid w:val="00713A5D"/>
    <w:rsid w:val="00713B8F"/>
    <w:rsid w:val="007146FC"/>
    <w:rsid w:val="00717077"/>
    <w:rsid w:val="007206B6"/>
    <w:rsid w:val="00733D75"/>
    <w:rsid w:val="007359E9"/>
    <w:rsid w:val="00736FDD"/>
    <w:rsid w:val="007374A0"/>
    <w:rsid w:val="00740D41"/>
    <w:rsid w:val="00742E94"/>
    <w:rsid w:val="00743D6A"/>
    <w:rsid w:val="00751D82"/>
    <w:rsid w:val="007527E5"/>
    <w:rsid w:val="00754715"/>
    <w:rsid w:val="00754A47"/>
    <w:rsid w:val="0075733B"/>
    <w:rsid w:val="00757932"/>
    <w:rsid w:val="0076277E"/>
    <w:rsid w:val="007630F3"/>
    <w:rsid w:val="00763566"/>
    <w:rsid w:val="00764026"/>
    <w:rsid w:val="00767EAA"/>
    <w:rsid w:val="00773AA0"/>
    <w:rsid w:val="0077573F"/>
    <w:rsid w:val="00777DF9"/>
    <w:rsid w:val="00783293"/>
    <w:rsid w:val="007959A2"/>
    <w:rsid w:val="00797B79"/>
    <w:rsid w:val="007A06E4"/>
    <w:rsid w:val="007A2456"/>
    <w:rsid w:val="007A588F"/>
    <w:rsid w:val="007B5F40"/>
    <w:rsid w:val="007B600A"/>
    <w:rsid w:val="007B694A"/>
    <w:rsid w:val="007B7561"/>
    <w:rsid w:val="007C4662"/>
    <w:rsid w:val="007C5DE9"/>
    <w:rsid w:val="007E187A"/>
    <w:rsid w:val="007E6972"/>
    <w:rsid w:val="007F14B1"/>
    <w:rsid w:val="007F1FCE"/>
    <w:rsid w:val="007F77A8"/>
    <w:rsid w:val="008021F5"/>
    <w:rsid w:val="008043B4"/>
    <w:rsid w:val="008107D5"/>
    <w:rsid w:val="00814EFD"/>
    <w:rsid w:val="0081662A"/>
    <w:rsid w:val="008266A8"/>
    <w:rsid w:val="00827F49"/>
    <w:rsid w:val="0083256C"/>
    <w:rsid w:val="00832CCB"/>
    <w:rsid w:val="0083475E"/>
    <w:rsid w:val="00836008"/>
    <w:rsid w:val="008372A6"/>
    <w:rsid w:val="00842997"/>
    <w:rsid w:val="00850128"/>
    <w:rsid w:val="00853F60"/>
    <w:rsid w:val="008563D8"/>
    <w:rsid w:val="008644DC"/>
    <w:rsid w:val="00864789"/>
    <w:rsid w:val="0086575C"/>
    <w:rsid w:val="00885090"/>
    <w:rsid w:val="008911E1"/>
    <w:rsid w:val="0089255F"/>
    <w:rsid w:val="008B7ADF"/>
    <w:rsid w:val="008D3C62"/>
    <w:rsid w:val="008E14B1"/>
    <w:rsid w:val="008E1610"/>
    <w:rsid w:val="008E1E68"/>
    <w:rsid w:val="008E271C"/>
    <w:rsid w:val="008E2BCE"/>
    <w:rsid w:val="008E3508"/>
    <w:rsid w:val="008F3755"/>
    <w:rsid w:val="008F72AB"/>
    <w:rsid w:val="008F7F68"/>
    <w:rsid w:val="009076F4"/>
    <w:rsid w:val="00911392"/>
    <w:rsid w:val="00912791"/>
    <w:rsid w:val="00912C25"/>
    <w:rsid w:val="00912CB7"/>
    <w:rsid w:val="009142B6"/>
    <w:rsid w:val="009254B7"/>
    <w:rsid w:val="00925AAD"/>
    <w:rsid w:val="00926058"/>
    <w:rsid w:val="0093178A"/>
    <w:rsid w:val="009342BF"/>
    <w:rsid w:val="0093594D"/>
    <w:rsid w:val="009434AB"/>
    <w:rsid w:val="009441AF"/>
    <w:rsid w:val="00944411"/>
    <w:rsid w:val="00945FA1"/>
    <w:rsid w:val="00946AB8"/>
    <w:rsid w:val="00951461"/>
    <w:rsid w:val="009572C6"/>
    <w:rsid w:val="0096054D"/>
    <w:rsid w:val="00960986"/>
    <w:rsid w:val="00961747"/>
    <w:rsid w:val="00964A3F"/>
    <w:rsid w:val="00965C31"/>
    <w:rsid w:val="009666B2"/>
    <w:rsid w:val="00970CA0"/>
    <w:rsid w:val="00970F93"/>
    <w:rsid w:val="00973309"/>
    <w:rsid w:val="00981956"/>
    <w:rsid w:val="00983631"/>
    <w:rsid w:val="00997D75"/>
    <w:rsid w:val="009A1CA8"/>
    <w:rsid w:val="009A430E"/>
    <w:rsid w:val="009A458B"/>
    <w:rsid w:val="009A5A15"/>
    <w:rsid w:val="009B0EF4"/>
    <w:rsid w:val="009B6EA2"/>
    <w:rsid w:val="009B72B7"/>
    <w:rsid w:val="009B75D9"/>
    <w:rsid w:val="009C5604"/>
    <w:rsid w:val="009D0D87"/>
    <w:rsid w:val="009D1D8E"/>
    <w:rsid w:val="009D2FE1"/>
    <w:rsid w:val="009E42C7"/>
    <w:rsid w:val="009E6B3D"/>
    <w:rsid w:val="009E734C"/>
    <w:rsid w:val="009F57E5"/>
    <w:rsid w:val="009F6A70"/>
    <w:rsid w:val="00A01490"/>
    <w:rsid w:val="00A0410C"/>
    <w:rsid w:val="00A0537F"/>
    <w:rsid w:val="00A11D3E"/>
    <w:rsid w:val="00A14399"/>
    <w:rsid w:val="00A14448"/>
    <w:rsid w:val="00A14CBC"/>
    <w:rsid w:val="00A15E2E"/>
    <w:rsid w:val="00A171A0"/>
    <w:rsid w:val="00A17B4A"/>
    <w:rsid w:val="00A27D18"/>
    <w:rsid w:val="00A3049B"/>
    <w:rsid w:val="00A31012"/>
    <w:rsid w:val="00A41151"/>
    <w:rsid w:val="00A466AC"/>
    <w:rsid w:val="00A50A02"/>
    <w:rsid w:val="00A56230"/>
    <w:rsid w:val="00A569AD"/>
    <w:rsid w:val="00A66026"/>
    <w:rsid w:val="00A73E01"/>
    <w:rsid w:val="00A77A05"/>
    <w:rsid w:val="00A810F2"/>
    <w:rsid w:val="00A855AB"/>
    <w:rsid w:val="00A85D4B"/>
    <w:rsid w:val="00A876CA"/>
    <w:rsid w:val="00A9108E"/>
    <w:rsid w:val="00A929F9"/>
    <w:rsid w:val="00A93C61"/>
    <w:rsid w:val="00A95EBE"/>
    <w:rsid w:val="00A95EC8"/>
    <w:rsid w:val="00AB3C69"/>
    <w:rsid w:val="00AB5117"/>
    <w:rsid w:val="00AC1117"/>
    <w:rsid w:val="00AC1F39"/>
    <w:rsid w:val="00AD6BBF"/>
    <w:rsid w:val="00AD7A7B"/>
    <w:rsid w:val="00AF37D3"/>
    <w:rsid w:val="00AF4C24"/>
    <w:rsid w:val="00B0062C"/>
    <w:rsid w:val="00B036CE"/>
    <w:rsid w:val="00B06043"/>
    <w:rsid w:val="00B07443"/>
    <w:rsid w:val="00B14D08"/>
    <w:rsid w:val="00B25078"/>
    <w:rsid w:val="00B350DC"/>
    <w:rsid w:val="00B37547"/>
    <w:rsid w:val="00B521B7"/>
    <w:rsid w:val="00B602DB"/>
    <w:rsid w:val="00B634B0"/>
    <w:rsid w:val="00B6588F"/>
    <w:rsid w:val="00B71FD4"/>
    <w:rsid w:val="00B72851"/>
    <w:rsid w:val="00B72ACE"/>
    <w:rsid w:val="00B75B61"/>
    <w:rsid w:val="00B83CE9"/>
    <w:rsid w:val="00BA0A02"/>
    <w:rsid w:val="00BA1D66"/>
    <w:rsid w:val="00BA2D58"/>
    <w:rsid w:val="00BA4579"/>
    <w:rsid w:val="00BA5210"/>
    <w:rsid w:val="00BB0E38"/>
    <w:rsid w:val="00BB5791"/>
    <w:rsid w:val="00BC14E2"/>
    <w:rsid w:val="00BC184A"/>
    <w:rsid w:val="00BC2735"/>
    <w:rsid w:val="00BC2D2B"/>
    <w:rsid w:val="00BC5FB1"/>
    <w:rsid w:val="00BC68A0"/>
    <w:rsid w:val="00BC7FAF"/>
    <w:rsid w:val="00BD17F0"/>
    <w:rsid w:val="00BD3015"/>
    <w:rsid w:val="00BD37AD"/>
    <w:rsid w:val="00BD4192"/>
    <w:rsid w:val="00BD4957"/>
    <w:rsid w:val="00BD69F8"/>
    <w:rsid w:val="00BE2895"/>
    <w:rsid w:val="00BE31E5"/>
    <w:rsid w:val="00BE44FD"/>
    <w:rsid w:val="00BE5C8A"/>
    <w:rsid w:val="00BF2361"/>
    <w:rsid w:val="00C01750"/>
    <w:rsid w:val="00C06C60"/>
    <w:rsid w:val="00C110B8"/>
    <w:rsid w:val="00C1295E"/>
    <w:rsid w:val="00C23847"/>
    <w:rsid w:val="00C25C08"/>
    <w:rsid w:val="00C26552"/>
    <w:rsid w:val="00C32E25"/>
    <w:rsid w:val="00C338A7"/>
    <w:rsid w:val="00C34206"/>
    <w:rsid w:val="00C4459C"/>
    <w:rsid w:val="00C4657C"/>
    <w:rsid w:val="00C4706B"/>
    <w:rsid w:val="00C47C18"/>
    <w:rsid w:val="00C53D0E"/>
    <w:rsid w:val="00C564C3"/>
    <w:rsid w:val="00C56FCB"/>
    <w:rsid w:val="00C5757D"/>
    <w:rsid w:val="00C61ABE"/>
    <w:rsid w:val="00C67FEA"/>
    <w:rsid w:val="00C70533"/>
    <w:rsid w:val="00C722F1"/>
    <w:rsid w:val="00C83526"/>
    <w:rsid w:val="00C846FF"/>
    <w:rsid w:val="00CA4141"/>
    <w:rsid w:val="00CA6CE6"/>
    <w:rsid w:val="00CB3B7F"/>
    <w:rsid w:val="00CC181E"/>
    <w:rsid w:val="00CC2A2F"/>
    <w:rsid w:val="00CC3362"/>
    <w:rsid w:val="00CC4527"/>
    <w:rsid w:val="00CC4583"/>
    <w:rsid w:val="00CD32C1"/>
    <w:rsid w:val="00CE4045"/>
    <w:rsid w:val="00CF746B"/>
    <w:rsid w:val="00CF7A1B"/>
    <w:rsid w:val="00D01557"/>
    <w:rsid w:val="00D047B6"/>
    <w:rsid w:val="00D056D9"/>
    <w:rsid w:val="00D06CA8"/>
    <w:rsid w:val="00D07804"/>
    <w:rsid w:val="00D11AD1"/>
    <w:rsid w:val="00D1434F"/>
    <w:rsid w:val="00D23FD3"/>
    <w:rsid w:val="00D2588D"/>
    <w:rsid w:val="00D264A8"/>
    <w:rsid w:val="00D31B31"/>
    <w:rsid w:val="00D3263D"/>
    <w:rsid w:val="00D40EE4"/>
    <w:rsid w:val="00D411CA"/>
    <w:rsid w:val="00D41CB9"/>
    <w:rsid w:val="00D441DD"/>
    <w:rsid w:val="00D44726"/>
    <w:rsid w:val="00D467B9"/>
    <w:rsid w:val="00D46FDB"/>
    <w:rsid w:val="00D524AD"/>
    <w:rsid w:val="00D569F4"/>
    <w:rsid w:val="00D648FE"/>
    <w:rsid w:val="00D701E9"/>
    <w:rsid w:val="00D72079"/>
    <w:rsid w:val="00D7774D"/>
    <w:rsid w:val="00D82D69"/>
    <w:rsid w:val="00D9221D"/>
    <w:rsid w:val="00D93D0C"/>
    <w:rsid w:val="00D94694"/>
    <w:rsid w:val="00DA26E4"/>
    <w:rsid w:val="00DA634E"/>
    <w:rsid w:val="00DA6EC4"/>
    <w:rsid w:val="00DB5F6F"/>
    <w:rsid w:val="00DB63AA"/>
    <w:rsid w:val="00DB720A"/>
    <w:rsid w:val="00DB7C43"/>
    <w:rsid w:val="00DC0D32"/>
    <w:rsid w:val="00DC1951"/>
    <w:rsid w:val="00DC27A3"/>
    <w:rsid w:val="00DC72AB"/>
    <w:rsid w:val="00DC7A89"/>
    <w:rsid w:val="00DD5E3F"/>
    <w:rsid w:val="00DD6080"/>
    <w:rsid w:val="00DD713F"/>
    <w:rsid w:val="00DE1E7A"/>
    <w:rsid w:val="00DE245E"/>
    <w:rsid w:val="00DE380D"/>
    <w:rsid w:val="00DE4CD0"/>
    <w:rsid w:val="00DE5E37"/>
    <w:rsid w:val="00DF1090"/>
    <w:rsid w:val="00DF1C89"/>
    <w:rsid w:val="00E02B85"/>
    <w:rsid w:val="00E02D96"/>
    <w:rsid w:val="00E05DE7"/>
    <w:rsid w:val="00E11CC5"/>
    <w:rsid w:val="00E13726"/>
    <w:rsid w:val="00E15FEF"/>
    <w:rsid w:val="00E230B8"/>
    <w:rsid w:val="00E242E2"/>
    <w:rsid w:val="00E27597"/>
    <w:rsid w:val="00E311D0"/>
    <w:rsid w:val="00E340BC"/>
    <w:rsid w:val="00E35C80"/>
    <w:rsid w:val="00E46A58"/>
    <w:rsid w:val="00E53D55"/>
    <w:rsid w:val="00E5553F"/>
    <w:rsid w:val="00E563E0"/>
    <w:rsid w:val="00E65E37"/>
    <w:rsid w:val="00E71912"/>
    <w:rsid w:val="00E73576"/>
    <w:rsid w:val="00E75780"/>
    <w:rsid w:val="00E82571"/>
    <w:rsid w:val="00E850B5"/>
    <w:rsid w:val="00E916C3"/>
    <w:rsid w:val="00E91F44"/>
    <w:rsid w:val="00E94AE6"/>
    <w:rsid w:val="00EA0489"/>
    <w:rsid w:val="00EB4B19"/>
    <w:rsid w:val="00EC5119"/>
    <w:rsid w:val="00EC5123"/>
    <w:rsid w:val="00ED01CB"/>
    <w:rsid w:val="00ED4F14"/>
    <w:rsid w:val="00ED53AE"/>
    <w:rsid w:val="00ED6334"/>
    <w:rsid w:val="00ED6C89"/>
    <w:rsid w:val="00EE6B40"/>
    <w:rsid w:val="00EF1048"/>
    <w:rsid w:val="00EF1349"/>
    <w:rsid w:val="00EF3000"/>
    <w:rsid w:val="00EF4655"/>
    <w:rsid w:val="00EF595D"/>
    <w:rsid w:val="00EF6A43"/>
    <w:rsid w:val="00F0070A"/>
    <w:rsid w:val="00F04BC5"/>
    <w:rsid w:val="00F05C36"/>
    <w:rsid w:val="00F12AD7"/>
    <w:rsid w:val="00F17E7D"/>
    <w:rsid w:val="00F203EC"/>
    <w:rsid w:val="00F22E0B"/>
    <w:rsid w:val="00F31452"/>
    <w:rsid w:val="00F32C23"/>
    <w:rsid w:val="00F41763"/>
    <w:rsid w:val="00F43228"/>
    <w:rsid w:val="00F4362E"/>
    <w:rsid w:val="00F4511A"/>
    <w:rsid w:val="00F508BE"/>
    <w:rsid w:val="00F52F22"/>
    <w:rsid w:val="00F568CD"/>
    <w:rsid w:val="00F60A3D"/>
    <w:rsid w:val="00F779B5"/>
    <w:rsid w:val="00F80305"/>
    <w:rsid w:val="00F80306"/>
    <w:rsid w:val="00F819D0"/>
    <w:rsid w:val="00F82DD0"/>
    <w:rsid w:val="00F8457C"/>
    <w:rsid w:val="00F86364"/>
    <w:rsid w:val="00F9732D"/>
    <w:rsid w:val="00FD73AC"/>
    <w:rsid w:val="00FE58D2"/>
    <w:rsid w:val="00FE5D8F"/>
    <w:rsid w:val="00FF11C9"/>
    <w:rsid w:val="00FF7DE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BF36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semiHidden/>
    <w:unhideWhenUsed/>
    <w:rsid w:val="0019663F"/>
    <w:pPr>
      <w:spacing w:before="100" w:beforeAutospacing="1" w:after="100" w:afterAutospacing="1" w:line="240" w:lineRule="auto"/>
    </w:pPr>
    <w:rPr>
      <w:rFonts w:ascii="Times New Roman" w:eastAsia="Times New Roman" w:hAnsi="Times New Roman" w:cs="Times New Roman"/>
      <w:sz w:val="24"/>
      <w:szCs w:val="24"/>
      <w:lang w:eastAsia="pt-BR"/>
    </w:rPr>
  </w:style>
  <w:style w:type="table" w:styleId="ListaClara">
    <w:name w:val="Light List"/>
    <w:basedOn w:val="Tabelanormal"/>
    <w:uiPriority w:val="61"/>
    <w:rsid w:val="00BE31E5"/>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Tabelacomgrade">
    <w:name w:val="Table Grid"/>
    <w:basedOn w:val="Tabelanormal"/>
    <w:uiPriority w:val="59"/>
    <w:rsid w:val="00A053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B6318"/>
    <w:pPr>
      <w:autoSpaceDE w:val="0"/>
      <w:autoSpaceDN w:val="0"/>
      <w:adjustRightInd w:val="0"/>
      <w:spacing w:after="0" w:line="240" w:lineRule="auto"/>
    </w:pPr>
    <w:rPr>
      <w:rFonts w:ascii="Arial" w:hAnsi="Arial" w:cs="Arial"/>
      <w:color w:val="000000"/>
      <w:sz w:val="24"/>
      <w:szCs w:val="24"/>
    </w:rPr>
  </w:style>
  <w:style w:type="paragraph" w:styleId="Textodebalo">
    <w:name w:val="Balloon Text"/>
    <w:basedOn w:val="Normal"/>
    <w:link w:val="TextodebaloChar"/>
    <w:uiPriority w:val="99"/>
    <w:semiHidden/>
    <w:unhideWhenUsed/>
    <w:rsid w:val="00F17E7D"/>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F17E7D"/>
    <w:rPr>
      <w:rFonts w:ascii="Tahoma" w:hAnsi="Tahoma" w:cs="Tahoma"/>
      <w:sz w:val="16"/>
      <w:szCs w:val="16"/>
    </w:rPr>
  </w:style>
  <w:style w:type="paragraph" w:styleId="PargrafodaLista">
    <w:name w:val="List Paragraph"/>
    <w:basedOn w:val="Normal"/>
    <w:uiPriority w:val="34"/>
    <w:qFormat/>
    <w:rsid w:val="00C23847"/>
    <w:pPr>
      <w:ind w:left="720"/>
      <w:contextualSpacing/>
    </w:pPr>
  </w:style>
  <w:style w:type="character" w:styleId="Refdecomentrio">
    <w:name w:val="annotation reference"/>
    <w:basedOn w:val="Fontepargpadro"/>
    <w:uiPriority w:val="99"/>
    <w:semiHidden/>
    <w:unhideWhenUsed/>
    <w:rsid w:val="00EC5123"/>
    <w:rPr>
      <w:sz w:val="16"/>
      <w:szCs w:val="16"/>
    </w:rPr>
  </w:style>
  <w:style w:type="paragraph" w:styleId="Textodecomentrio">
    <w:name w:val="annotation text"/>
    <w:basedOn w:val="Normal"/>
    <w:link w:val="TextodecomentrioChar"/>
    <w:uiPriority w:val="99"/>
    <w:unhideWhenUsed/>
    <w:rsid w:val="00EC5123"/>
    <w:pPr>
      <w:spacing w:line="240" w:lineRule="auto"/>
    </w:pPr>
    <w:rPr>
      <w:sz w:val="20"/>
      <w:szCs w:val="20"/>
    </w:rPr>
  </w:style>
  <w:style w:type="character" w:customStyle="1" w:styleId="TextodecomentrioChar">
    <w:name w:val="Texto de comentário Char"/>
    <w:basedOn w:val="Fontepargpadro"/>
    <w:link w:val="Textodecomentrio"/>
    <w:uiPriority w:val="99"/>
    <w:rsid w:val="00EC5123"/>
    <w:rPr>
      <w:sz w:val="20"/>
      <w:szCs w:val="20"/>
    </w:rPr>
  </w:style>
  <w:style w:type="paragraph" w:styleId="Assuntodocomentrio">
    <w:name w:val="annotation subject"/>
    <w:basedOn w:val="Textodecomentrio"/>
    <w:next w:val="Textodecomentrio"/>
    <w:link w:val="AssuntodocomentrioChar"/>
    <w:uiPriority w:val="99"/>
    <w:semiHidden/>
    <w:unhideWhenUsed/>
    <w:rsid w:val="00EC5123"/>
    <w:rPr>
      <w:b/>
      <w:bCs/>
    </w:rPr>
  </w:style>
  <w:style w:type="character" w:customStyle="1" w:styleId="AssuntodocomentrioChar">
    <w:name w:val="Assunto do comentário Char"/>
    <w:basedOn w:val="TextodecomentrioChar"/>
    <w:link w:val="Assuntodocomentrio"/>
    <w:uiPriority w:val="99"/>
    <w:semiHidden/>
    <w:rsid w:val="00EC5123"/>
    <w:rPr>
      <w:b/>
      <w:bCs/>
      <w:sz w:val="20"/>
      <w:szCs w:val="20"/>
    </w:rPr>
  </w:style>
  <w:style w:type="character" w:styleId="Hyperlink">
    <w:name w:val="Hyperlink"/>
    <w:uiPriority w:val="99"/>
    <w:rsid w:val="008E1610"/>
    <w:rPr>
      <w:color w:val="0000FF"/>
      <w:u w:val="single"/>
    </w:rPr>
  </w:style>
  <w:style w:type="character" w:customStyle="1" w:styleId="A4">
    <w:name w:val="A4"/>
    <w:rsid w:val="008E1610"/>
    <w:rPr>
      <w:b/>
      <w:bCs/>
      <w:color w:val="000000"/>
      <w:sz w:val="11"/>
      <w:szCs w:val="11"/>
    </w:rPr>
  </w:style>
  <w:style w:type="table" w:customStyle="1" w:styleId="TabeladeGrade1Clara1">
    <w:name w:val="Tabela de Grade 1 Clara1"/>
    <w:basedOn w:val="Tabelanormal"/>
    <w:uiPriority w:val="46"/>
    <w:rsid w:val="0070360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eladeGradeClara1">
    <w:name w:val="Tabela de Grade Clara1"/>
    <w:basedOn w:val="Tabelanormal"/>
    <w:uiPriority w:val="40"/>
    <w:rsid w:val="0070360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nfaseSutil">
    <w:name w:val="Subtle Emphasis"/>
    <w:basedOn w:val="Fontepargpadro"/>
    <w:uiPriority w:val="19"/>
    <w:qFormat/>
    <w:rsid w:val="000C39F3"/>
    <w:rPr>
      <w:i/>
      <w:iCs/>
      <w:color w:val="404040" w:themeColor="text1" w:themeTint="BF"/>
    </w:rPr>
  </w:style>
  <w:style w:type="character" w:styleId="Forte">
    <w:name w:val="Strong"/>
    <w:basedOn w:val="Fontepargpadro"/>
    <w:uiPriority w:val="22"/>
    <w:qFormat/>
    <w:rsid w:val="009A1CA8"/>
    <w:rPr>
      <w:b/>
      <w:bCs/>
    </w:rPr>
  </w:style>
  <w:style w:type="character" w:customStyle="1" w:styleId="MenoPendente1">
    <w:name w:val="Menção Pendente1"/>
    <w:basedOn w:val="Fontepargpadro"/>
    <w:uiPriority w:val="99"/>
    <w:semiHidden/>
    <w:unhideWhenUsed/>
    <w:rsid w:val="00DB5F6F"/>
    <w:rPr>
      <w:color w:val="605E5C"/>
      <w:shd w:val="clear" w:color="auto" w:fill="E1DFDD"/>
    </w:rPr>
  </w:style>
  <w:style w:type="paragraph" w:styleId="Cabealho">
    <w:name w:val="header"/>
    <w:basedOn w:val="Normal"/>
    <w:link w:val="CabealhoChar"/>
    <w:uiPriority w:val="99"/>
    <w:unhideWhenUsed/>
    <w:rsid w:val="00335188"/>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335188"/>
  </w:style>
  <w:style w:type="paragraph" w:styleId="Rodap">
    <w:name w:val="footer"/>
    <w:basedOn w:val="Normal"/>
    <w:link w:val="RodapChar"/>
    <w:uiPriority w:val="99"/>
    <w:unhideWhenUsed/>
    <w:rsid w:val="00335188"/>
    <w:pPr>
      <w:tabs>
        <w:tab w:val="center" w:pos="4252"/>
        <w:tab w:val="right" w:pos="8504"/>
      </w:tabs>
      <w:spacing w:after="0" w:line="240" w:lineRule="auto"/>
    </w:pPr>
  </w:style>
  <w:style w:type="character" w:customStyle="1" w:styleId="RodapChar">
    <w:name w:val="Rodapé Char"/>
    <w:basedOn w:val="Fontepargpadro"/>
    <w:link w:val="Rodap"/>
    <w:uiPriority w:val="99"/>
    <w:rsid w:val="00335188"/>
  </w:style>
  <w:style w:type="character" w:customStyle="1" w:styleId="MenoPendente2">
    <w:name w:val="Menção Pendente2"/>
    <w:basedOn w:val="Fontepargpadro"/>
    <w:uiPriority w:val="99"/>
    <w:semiHidden/>
    <w:unhideWhenUsed/>
    <w:rsid w:val="00D07804"/>
    <w:rPr>
      <w:color w:val="605E5C"/>
      <w:shd w:val="clear" w:color="auto" w:fill="E1DFDD"/>
    </w:rPr>
  </w:style>
  <w:style w:type="paragraph" w:styleId="Pr-formataoHTML">
    <w:name w:val="HTML Preformatted"/>
    <w:basedOn w:val="Normal"/>
    <w:link w:val="Pr-formataoHTMLChar"/>
    <w:uiPriority w:val="99"/>
    <w:semiHidden/>
    <w:unhideWhenUsed/>
    <w:rsid w:val="00232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t-BR"/>
    </w:rPr>
  </w:style>
  <w:style w:type="character" w:customStyle="1" w:styleId="Pr-formataoHTMLChar">
    <w:name w:val="Pré-formatação HTML Char"/>
    <w:basedOn w:val="Fontepargpadro"/>
    <w:link w:val="Pr-formataoHTML"/>
    <w:uiPriority w:val="99"/>
    <w:semiHidden/>
    <w:rsid w:val="00232A4B"/>
    <w:rPr>
      <w:rFonts w:ascii="Courier New" w:eastAsia="Times New Roman" w:hAnsi="Courier New" w:cs="Courier New"/>
      <w:sz w:val="20"/>
      <w:szCs w:val="20"/>
      <w:lang w:eastAsia="pt-BR"/>
    </w:rPr>
  </w:style>
  <w:style w:type="paragraph" w:styleId="Textodenotaderodap">
    <w:name w:val="footnote text"/>
    <w:basedOn w:val="Normal"/>
    <w:link w:val="TextodenotaderodapChar"/>
    <w:uiPriority w:val="99"/>
    <w:semiHidden/>
    <w:unhideWhenUsed/>
    <w:rsid w:val="00672BBF"/>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672BBF"/>
    <w:rPr>
      <w:sz w:val="20"/>
      <w:szCs w:val="20"/>
    </w:rPr>
  </w:style>
  <w:style w:type="character" w:styleId="Refdenotaderodap">
    <w:name w:val="footnote reference"/>
    <w:basedOn w:val="Fontepargpadro"/>
    <w:uiPriority w:val="99"/>
    <w:semiHidden/>
    <w:unhideWhenUsed/>
    <w:rsid w:val="00672BBF"/>
    <w:rPr>
      <w:vertAlign w:val="superscript"/>
    </w:rPr>
  </w:style>
  <w:style w:type="character" w:styleId="nfase">
    <w:name w:val="Emphasis"/>
    <w:basedOn w:val="Fontepargpadro"/>
    <w:uiPriority w:val="20"/>
    <w:qFormat/>
    <w:rsid w:val="00D94694"/>
    <w:rPr>
      <w:i/>
      <w:iCs/>
    </w:rPr>
  </w:style>
  <w:style w:type="paragraph" w:customStyle="1" w:styleId="BJText">
    <w:name w:val="BJ: Text"/>
    <w:basedOn w:val="Normal"/>
    <w:qFormat/>
    <w:rsid w:val="006575F7"/>
    <w:pPr>
      <w:spacing w:after="120" w:line="360" w:lineRule="auto"/>
      <w:ind w:firstLine="709"/>
      <w:jc w:val="both"/>
    </w:pPr>
    <w:rPr>
      <w:rFonts w:ascii="Times New Roman" w:eastAsia="Times New Roman" w:hAnsi="Times New Roman" w:cs="Times New Roman"/>
      <w:sz w:val="24"/>
      <w:szCs w:val="24"/>
      <w:lang w:val="en-US" w:eastAsia="zh-CN"/>
    </w:rPr>
  </w:style>
  <w:style w:type="paragraph" w:customStyle="1" w:styleId="BJTablebody">
    <w:name w:val="BJ: Table body"/>
    <w:basedOn w:val="Normal"/>
    <w:qFormat/>
    <w:rsid w:val="0006695C"/>
    <w:pPr>
      <w:keepNext/>
      <w:spacing w:after="60" w:line="240" w:lineRule="auto"/>
    </w:pPr>
    <w:rPr>
      <w:rFonts w:ascii="Times New Roman" w:eastAsia="Cambria" w:hAnsi="Times New Roman" w:cs="Times New Roman"/>
      <w:szCs w:val="24"/>
      <w:lang w:val="en-US" w:eastAsia="zh-CN"/>
    </w:rPr>
  </w:style>
  <w:style w:type="paragraph" w:customStyle="1" w:styleId="BJTablecolumns">
    <w:name w:val="BJ: Table columns"/>
    <w:basedOn w:val="BJTablebody"/>
    <w:qFormat/>
    <w:rsid w:val="0006695C"/>
    <w:pPr>
      <w:keepLines/>
    </w:pPr>
    <w:rPr>
      <w:b/>
    </w:rPr>
  </w:style>
  <w:style w:type="character" w:customStyle="1" w:styleId="MenoPendente3">
    <w:name w:val="Menção Pendente3"/>
    <w:basedOn w:val="Fontepargpadro"/>
    <w:uiPriority w:val="99"/>
    <w:semiHidden/>
    <w:unhideWhenUsed/>
    <w:rsid w:val="001008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489507">
      <w:bodyDiv w:val="1"/>
      <w:marLeft w:val="0"/>
      <w:marRight w:val="0"/>
      <w:marTop w:val="0"/>
      <w:marBottom w:val="0"/>
      <w:divBdr>
        <w:top w:val="none" w:sz="0" w:space="0" w:color="auto"/>
        <w:left w:val="none" w:sz="0" w:space="0" w:color="auto"/>
        <w:bottom w:val="none" w:sz="0" w:space="0" w:color="auto"/>
        <w:right w:val="none" w:sz="0" w:space="0" w:color="auto"/>
      </w:divBdr>
    </w:div>
    <w:div w:id="329917717">
      <w:bodyDiv w:val="1"/>
      <w:marLeft w:val="0"/>
      <w:marRight w:val="0"/>
      <w:marTop w:val="0"/>
      <w:marBottom w:val="0"/>
      <w:divBdr>
        <w:top w:val="none" w:sz="0" w:space="0" w:color="auto"/>
        <w:left w:val="none" w:sz="0" w:space="0" w:color="auto"/>
        <w:bottom w:val="none" w:sz="0" w:space="0" w:color="auto"/>
        <w:right w:val="none" w:sz="0" w:space="0" w:color="auto"/>
      </w:divBdr>
    </w:div>
    <w:div w:id="333147719">
      <w:bodyDiv w:val="1"/>
      <w:marLeft w:val="0"/>
      <w:marRight w:val="0"/>
      <w:marTop w:val="0"/>
      <w:marBottom w:val="0"/>
      <w:divBdr>
        <w:top w:val="none" w:sz="0" w:space="0" w:color="auto"/>
        <w:left w:val="none" w:sz="0" w:space="0" w:color="auto"/>
        <w:bottom w:val="none" w:sz="0" w:space="0" w:color="auto"/>
        <w:right w:val="none" w:sz="0" w:space="0" w:color="auto"/>
      </w:divBdr>
    </w:div>
    <w:div w:id="465242556">
      <w:bodyDiv w:val="1"/>
      <w:marLeft w:val="0"/>
      <w:marRight w:val="0"/>
      <w:marTop w:val="0"/>
      <w:marBottom w:val="0"/>
      <w:divBdr>
        <w:top w:val="none" w:sz="0" w:space="0" w:color="auto"/>
        <w:left w:val="none" w:sz="0" w:space="0" w:color="auto"/>
        <w:bottom w:val="none" w:sz="0" w:space="0" w:color="auto"/>
        <w:right w:val="none" w:sz="0" w:space="0" w:color="auto"/>
      </w:divBdr>
    </w:div>
    <w:div w:id="490100019">
      <w:bodyDiv w:val="1"/>
      <w:marLeft w:val="0"/>
      <w:marRight w:val="0"/>
      <w:marTop w:val="0"/>
      <w:marBottom w:val="0"/>
      <w:divBdr>
        <w:top w:val="none" w:sz="0" w:space="0" w:color="auto"/>
        <w:left w:val="none" w:sz="0" w:space="0" w:color="auto"/>
        <w:bottom w:val="none" w:sz="0" w:space="0" w:color="auto"/>
        <w:right w:val="none" w:sz="0" w:space="0" w:color="auto"/>
      </w:divBdr>
    </w:div>
    <w:div w:id="493834971">
      <w:bodyDiv w:val="1"/>
      <w:marLeft w:val="0"/>
      <w:marRight w:val="0"/>
      <w:marTop w:val="0"/>
      <w:marBottom w:val="0"/>
      <w:divBdr>
        <w:top w:val="none" w:sz="0" w:space="0" w:color="auto"/>
        <w:left w:val="none" w:sz="0" w:space="0" w:color="auto"/>
        <w:bottom w:val="none" w:sz="0" w:space="0" w:color="auto"/>
        <w:right w:val="none" w:sz="0" w:space="0" w:color="auto"/>
      </w:divBdr>
    </w:div>
    <w:div w:id="612783761">
      <w:bodyDiv w:val="1"/>
      <w:marLeft w:val="0"/>
      <w:marRight w:val="0"/>
      <w:marTop w:val="0"/>
      <w:marBottom w:val="0"/>
      <w:divBdr>
        <w:top w:val="none" w:sz="0" w:space="0" w:color="auto"/>
        <w:left w:val="none" w:sz="0" w:space="0" w:color="auto"/>
        <w:bottom w:val="none" w:sz="0" w:space="0" w:color="auto"/>
        <w:right w:val="none" w:sz="0" w:space="0" w:color="auto"/>
      </w:divBdr>
    </w:div>
    <w:div w:id="621499732">
      <w:bodyDiv w:val="1"/>
      <w:marLeft w:val="0"/>
      <w:marRight w:val="0"/>
      <w:marTop w:val="0"/>
      <w:marBottom w:val="0"/>
      <w:divBdr>
        <w:top w:val="none" w:sz="0" w:space="0" w:color="auto"/>
        <w:left w:val="none" w:sz="0" w:space="0" w:color="auto"/>
        <w:bottom w:val="none" w:sz="0" w:space="0" w:color="auto"/>
        <w:right w:val="none" w:sz="0" w:space="0" w:color="auto"/>
      </w:divBdr>
    </w:div>
    <w:div w:id="639043222">
      <w:bodyDiv w:val="1"/>
      <w:marLeft w:val="0"/>
      <w:marRight w:val="0"/>
      <w:marTop w:val="0"/>
      <w:marBottom w:val="0"/>
      <w:divBdr>
        <w:top w:val="none" w:sz="0" w:space="0" w:color="auto"/>
        <w:left w:val="none" w:sz="0" w:space="0" w:color="auto"/>
        <w:bottom w:val="none" w:sz="0" w:space="0" w:color="auto"/>
        <w:right w:val="none" w:sz="0" w:space="0" w:color="auto"/>
      </w:divBdr>
    </w:div>
    <w:div w:id="786850038">
      <w:bodyDiv w:val="1"/>
      <w:marLeft w:val="0"/>
      <w:marRight w:val="0"/>
      <w:marTop w:val="0"/>
      <w:marBottom w:val="0"/>
      <w:divBdr>
        <w:top w:val="none" w:sz="0" w:space="0" w:color="auto"/>
        <w:left w:val="none" w:sz="0" w:space="0" w:color="auto"/>
        <w:bottom w:val="none" w:sz="0" w:space="0" w:color="auto"/>
        <w:right w:val="none" w:sz="0" w:space="0" w:color="auto"/>
      </w:divBdr>
    </w:div>
    <w:div w:id="794639257">
      <w:bodyDiv w:val="1"/>
      <w:marLeft w:val="0"/>
      <w:marRight w:val="0"/>
      <w:marTop w:val="0"/>
      <w:marBottom w:val="0"/>
      <w:divBdr>
        <w:top w:val="none" w:sz="0" w:space="0" w:color="auto"/>
        <w:left w:val="none" w:sz="0" w:space="0" w:color="auto"/>
        <w:bottom w:val="none" w:sz="0" w:space="0" w:color="auto"/>
        <w:right w:val="none" w:sz="0" w:space="0" w:color="auto"/>
      </w:divBdr>
    </w:div>
    <w:div w:id="1326938983">
      <w:bodyDiv w:val="1"/>
      <w:marLeft w:val="0"/>
      <w:marRight w:val="0"/>
      <w:marTop w:val="0"/>
      <w:marBottom w:val="0"/>
      <w:divBdr>
        <w:top w:val="none" w:sz="0" w:space="0" w:color="auto"/>
        <w:left w:val="none" w:sz="0" w:space="0" w:color="auto"/>
        <w:bottom w:val="none" w:sz="0" w:space="0" w:color="auto"/>
        <w:right w:val="none" w:sz="0" w:space="0" w:color="auto"/>
      </w:divBdr>
    </w:div>
    <w:div w:id="1441610701">
      <w:bodyDiv w:val="1"/>
      <w:marLeft w:val="0"/>
      <w:marRight w:val="0"/>
      <w:marTop w:val="0"/>
      <w:marBottom w:val="0"/>
      <w:divBdr>
        <w:top w:val="none" w:sz="0" w:space="0" w:color="auto"/>
        <w:left w:val="none" w:sz="0" w:space="0" w:color="auto"/>
        <w:bottom w:val="none" w:sz="0" w:space="0" w:color="auto"/>
        <w:right w:val="none" w:sz="0" w:space="0" w:color="auto"/>
      </w:divBdr>
    </w:div>
    <w:div w:id="1448309194">
      <w:bodyDiv w:val="1"/>
      <w:marLeft w:val="0"/>
      <w:marRight w:val="0"/>
      <w:marTop w:val="0"/>
      <w:marBottom w:val="0"/>
      <w:divBdr>
        <w:top w:val="none" w:sz="0" w:space="0" w:color="auto"/>
        <w:left w:val="none" w:sz="0" w:space="0" w:color="auto"/>
        <w:bottom w:val="none" w:sz="0" w:space="0" w:color="auto"/>
        <w:right w:val="none" w:sz="0" w:space="0" w:color="auto"/>
      </w:divBdr>
    </w:div>
    <w:div w:id="1577739518">
      <w:bodyDiv w:val="1"/>
      <w:marLeft w:val="0"/>
      <w:marRight w:val="0"/>
      <w:marTop w:val="0"/>
      <w:marBottom w:val="0"/>
      <w:divBdr>
        <w:top w:val="none" w:sz="0" w:space="0" w:color="auto"/>
        <w:left w:val="none" w:sz="0" w:space="0" w:color="auto"/>
        <w:bottom w:val="none" w:sz="0" w:space="0" w:color="auto"/>
        <w:right w:val="none" w:sz="0" w:space="0" w:color="auto"/>
      </w:divBdr>
    </w:div>
    <w:div w:id="1581672286">
      <w:bodyDiv w:val="1"/>
      <w:marLeft w:val="0"/>
      <w:marRight w:val="0"/>
      <w:marTop w:val="0"/>
      <w:marBottom w:val="0"/>
      <w:divBdr>
        <w:top w:val="none" w:sz="0" w:space="0" w:color="auto"/>
        <w:left w:val="none" w:sz="0" w:space="0" w:color="auto"/>
        <w:bottom w:val="none" w:sz="0" w:space="0" w:color="auto"/>
        <w:right w:val="none" w:sz="0" w:space="0" w:color="auto"/>
      </w:divBdr>
    </w:div>
    <w:div w:id="1681856922">
      <w:bodyDiv w:val="1"/>
      <w:marLeft w:val="0"/>
      <w:marRight w:val="0"/>
      <w:marTop w:val="0"/>
      <w:marBottom w:val="0"/>
      <w:divBdr>
        <w:top w:val="none" w:sz="0" w:space="0" w:color="auto"/>
        <w:left w:val="none" w:sz="0" w:space="0" w:color="auto"/>
        <w:bottom w:val="none" w:sz="0" w:space="0" w:color="auto"/>
        <w:right w:val="none" w:sz="0" w:space="0" w:color="auto"/>
      </w:divBdr>
      <w:divsChild>
        <w:div w:id="328096828">
          <w:marLeft w:val="0"/>
          <w:marRight w:val="0"/>
          <w:marTop w:val="0"/>
          <w:marBottom w:val="0"/>
          <w:divBdr>
            <w:top w:val="none" w:sz="0" w:space="0" w:color="auto"/>
            <w:left w:val="none" w:sz="0" w:space="0" w:color="auto"/>
            <w:bottom w:val="none" w:sz="0" w:space="0" w:color="auto"/>
            <w:right w:val="none" w:sz="0" w:space="0" w:color="auto"/>
          </w:divBdr>
        </w:div>
        <w:div w:id="355083677">
          <w:marLeft w:val="0"/>
          <w:marRight w:val="0"/>
          <w:marTop w:val="0"/>
          <w:marBottom w:val="0"/>
          <w:divBdr>
            <w:top w:val="none" w:sz="0" w:space="0" w:color="auto"/>
            <w:left w:val="none" w:sz="0" w:space="0" w:color="auto"/>
            <w:bottom w:val="none" w:sz="0" w:space="0" w:color="auto"/>
            <w:right w:val="none" w:sz="0" w:space="0" w:color="auto"/>
          </w:divBdr>
        </w:div>
        <w:div w:id="491993798">
          <w:marLeft w:val="0"/>
          <w:marRight w:val="0"/>
          <w:marTop w:val="0"/>
          <w:marBottom w:val="0"/>
          <w:divBdr>
            <w:top w:val="none" w:sz="0" w:space="0" w:color="auto"/>
            <w:left w:val="none" w:sz="0" w:space="0" w:color="auto"/>
            <w:bottom w:val="none" w:sz="0" w:space="0" w:color="auto"/>
            <w:right w:val="none" w:sz="0" w:space="0" w:color="auto"/>
          </w:divBdr>
        </w:div>
      </w:divsChild>
    </w:div>
    <w:div w:id="1895315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ecs.bvs.br/"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9D69AF-41A6-43CE-AD2E-E428E84884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1631</Words>
  <Characters>8808</Characters>
  <Application>Microsoft Office Word</Application>
  <DocSecurity>0</DocSecurity>
  <Lines>73</Lines>
  <Paragraphs>20</Paragraphs>
  <ScaleCrop>false</ScaleCrop>
  <HeadingPairs>
    <vt:vector size="2" baseType="variant">
      <vt:variant>
        <vt:lpstr>Título</vt:lpstr>
      </vt:variant>
      <vt:variant>
        <vt:i4>1</vt:i4>
      </vt:variant>
    </vt:vector>
  </HeadingPairs>
  <TitlesOfParts>
    <vt:vector size="1" baseType="lpstr">
      <vt:lpstr/>
    </vt:vector>
  </TitlesOfParts>
  <LinksUpToDate>false</LinksUpToDate>
  <CharactersWithSpaces>10419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2026-06-08T13:34:00Z</dcterms:created>
  <dcterms:modified xsi:type="dcterms:W3CDTF">2026-06-08T17:21:00Z</dcterms:modified>
</cp:coreProperties>
</file>