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E5FCC" w14:textId="45DECCDD" w:rsidR="00A50A02" w:rsidRDefault="00A50A02" w:rsidP="00FF7DE7">
      <w:pPr>
        <w:spacing w:after="0" w:line="240" w:lineRule="auto"/>
        <w:jc w:val="right"/>
        <w:rPr>
          <w:rFonts w:ascii="Times New Roman" w:hAnsi="Times New Roman" w:cs="Times New Roman"/>
          <w:b/>
          <w:color w:val="000000" w:themeColor="text1"/>
          <w:sz w:val="24"/>
          <w:szCs w:val="24"/>
        </w:rPr>
      </w:pPr>
      <w:r w:rsidRPr="009572C6">
        <w:rPr>
          <w:rFonts w:ascii="Times New Roman" w:hAnsi="Times New Roman" w:cs="Times New Roman"/>
          <w:b/>
          <w:color w:val="000000" w:themeColor="text1"/>
          <w:sz w:val="24"/>
          <w:szCs w:val="24"/>
        </w:rPr>
        <w:t>T</w:t>
      </w:r>
      <w:r w:rsidR="006D1C05" w:rsidRPr="009572C6">
        <w:rPr>
          <w:rFonts w:ascii="Times New Roman" w:hAnsi="Times New Roman" w:cs="Times New Roman"/>
          <w:b/>
          <w:color w:val="000000" w:themeColor="text1"/>
          <w:sz w:val="24"/>
          <w:szCs w:val="24"/>
        </w:rPr>
        <w:t xml:space="preserve">ipo de </w:t>
      </w:r>
      <w:r w:rsidRPr="009572C6">
        <w:rPr>
          <w:rFonts w:ascii="Times New Roman" w:hAnsi="Times New Roman" w:cs="Times New Roman"/>
          <w:b/>
          <w:color w:val="000000" w:themeColor="text1"/>
          <w:sz w:val="24"/>
          <w:szCs w:val="24"/>
        </w:rPr>
        <w:t>A</w:t>
      </w:r>
      <w:r w:rsidR="006D1C05" w:rsidRPr="009572C6">
        <w:rPr>
          <w:rFonts w:ascii="Times New Roman" w:hAnsi="Times New Roman" w:cs="Times New Roman"/>
          <w:b/>
          <w:color w:val="000000" w:themeColor="text1"/>
          <w:sz w:val="24"/>
          <w:szCs w:val="24"/>
        </w:rPr>
        <w:t>rtigo</w:t>
      </w:r>
    </w:p>
    <w:p w14:paraId="0F660FA2" w14:textId="77777777" w:rsidR="002C5A29" w:rsidRPr="009572C6" w:rsidRDefault="002C5A29" w:rsidP="00FF7DE7">
      <w:pPr>
        <w:spacing w:after="0" w:line="240" w:lineRule="auto"/>
        <w:jc w:val="right"/>
        <w:rPr>
          <w:rFonts w:ascii="Times New Roman" w:hAnsi="Times New Roman" w:cs="Times New Roman"/>
          <w:b/>
          <w:color w:val="000000" w:themeColor="text1"/>
          <w:sz w:val="24"/>
          <w:szCs w:val="24"/>
        </w:rPr>
      </w:pPr>
    </w:p>
    <w:p w14:paraId="558C31AF" w14:textId="1AE971B8" w:rsidR="00C61ABE" w:rsidRPr="00097E43" w:rsidRDefault="00A95EC8" w:rsidP="00FF7DE7">
      <w:pPr>
        <w:spacing w:after="0" w:line="240" w:lineRule="auto"/>
        <w:jc w:val="right"/>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TÍTULO NA LÍNGUA ORIGINAL</w:t>
      </w:r>
    </w:p>
    <w:p w14:paraId="61A2EDA5" w14:textId="77777777" w:rsidR="00232A4B" w:rsidRPr="002E0FF7" w:rsidRDefault="00232A4B" w:rsidP="00FF7DE7">
      <w:pPr>
        <w:spacing w:after="0" w:line="240" w:lineRule="auto"/>
        <w:jc w:val="right"/>
        <w:rPr>
          <w:rFonts w:ascii="Arial" w:hAnsi="Arial" w:cs="Arial"/>
          <w:b/>
          <w:color w:val="262626" w:themeColor="text1" w:themeTint="D9"/>
          <w:sz w:val="24"/>
          <w:szCs w:val="24"/>
        </w:rPr>
      </w:pPr>
    </w:p>
    <w:p w14:paraId="7E5AE0C9" w14:textId="72E58E9B" w:rsidR="00C61ABE" w:rsidRPr="00304876" w:rsidRDefault="00814EFD" w:rsidP="00FF7DE7">
      <w:pPr>
        <w:spacing w:after="0" w:line="240" w:lineRule="auto"/>
        <w:jc w:val="right"/>
        <w:rPr>
          <w:rFonts w:ascii="Times New Roman" w:hAnsi="Times New Roman" w:cs="Times New Roman"/>
          <w:color w:val="262626" w:themeColor="text1" w:themeTint="D9"/>
        </w:rPr>
      </w:pPr>
      <w:r w:rsidRPr="00304876">
        <w:rPr>
          <w:rFonts w:ascii="Times New Roman" w:hAnsi="Times New Roman" w:cs="Times New Roman"/>
          <w:color w:val="262626" w:themeColor="text1" w:themeTint="D9"/>
        </w:rPr>
        <w:t>TÍTULO DO ARTIGO EM INGLÊS</w:t>
      </w:r>
    </w:p>
    <w:p w14:paraId="6B9CC7E4" w14:textId="78AD7222" w:rsidR="0049139C" w:rsidRPr="00304876" w:rsidRDefault="0049139C" w:rsidP="00FF7DE7">
      <w:pPr>
        <w:spacing w:after="0" w:line="240" w:lineRule="auto"/>
        <w:jc w:val="right"/>
        <w:rPr>
          <w:rFonts w:ascii="Times New Roman" w:hAnsi="Times New Roman" w:cs="Times New Roman"/>
          <w:color w:val="262626" w:themeColor="text1" w:themeTint="D9"/>
        </w:rPr>
      </w:pPr>
    </w:p>
    <w:p w14:paraId="20B72E45" w14:textId="6B42F74C" w:rsidR="0040581A" w:rsidRPr="00304876" w:rsidRDefault="0049139C" w:rsidP="00452407">
      <w:pPr>
        <w:pStyle w:val="Default"/>
        <w:spacing w:line="276" w:lineRule="auto"/>
        <w:jc w:val="right"/>
        <w:rPr>
          <w:rFonts w:ascii="Times New Roman" w:hAnsi="Times New Roman" w:cs="Times New Roman"/>
          <w:color w:val="262626" w:themeColor="text1" w:themeTint="D9"/>
        </w:rPr>
      </w:pPr>
      <w:r w:rsidRPr="00B72ACE">
        <w:rPr>
          <w:rFonts w:cstheme="minorHAnsi"/>
          <w:noProof/>
          <w:color w:val="262626" w:themeColor="text1" w:themeTint="D9"/>
          <w:sz w:val="20"/>
          <w:szCs w:val="20"/>
          <w:lang w:eastAsia="pt-BR"/>
        </w:rPr>
        <mc:AlternateContent>
          <mc:Choice Requires="wps">
            <w:drawing>
              <wp:anchor distT="0" distB="0" distL="114300" distR="114300" simplePos="0" relativeHeight="251659264" behindDoc="0" locked="0" layoutInCell="1" allowOverlap="1" wp14:anchorId="2127C8FA" wp14:editId="03160BDC">
                <wp:simplePos x="0" y="0"/>
                <wp:positionH relativeFrom="margin">
                  <wp:align>left</wp:align>
                </wp:positionH>
                <wp:positionV relativeFrom="paragraph">
                  <wp:posOffset>48426</wp:posOffset>
                </wp:positionV>
                <wp:extent cx="2879725" cy="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C8CA55" id="_x0000_t32" coordsize="21600,21600" o:spt="32" o:oned="t" path="m,l21600,21600e" filled="f">
                <v:path arrowok="t" fillok="f" o:connecttype="none"/>
                <o:lock v:ext="edit" shapetype="t"/>
              </v:shapetype>
              <v:shape id="AutoShape 3" o:spid="_x0000_s1026" type="#_x0000_t32" style="position:absolute;margin-left:0;margin-top:3.8pt;width:226.75pt;height:0;z-index:2516592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KizAEAAH0DAAAOAAAAZHJzL2Uyb0RvYy54bWysU02P0zAQvSPxHyzfadqi0hI1XaEuy2WB&#10;Srv8gKntJBa2x7LdJv33jN2PXeCGyMGyPfPezLznrO9Ga9hRhajRNXw2mXKmnECpXdfwH88P71ac&#10;xQROgkGnGn5Skd9t3r5ZD75Wc+zRSBUYkbhYD77hfUq+rqooemUhTtArR8EWg4VEx9BVMsBA7NZU&#10;8+n0QzVgkD6gUDHS7f05yDeFv22VSN/bNqrETMOpt1TWUNZ9XqvNGuougO+1uLQB/9CFBe2o6I3q&#10;HhKwQ9B/UVktAkZs00SgrbBttVBlBppmNv1jmqcevCqzkDjR32SK/49WfDvuAtOy4WSUA0sWfTok&#10;LJXZ+yzP4GNNWVu3C3lAMbon/4jiZ2QOtz24TpXk55Mn7Cwjqt8g+RA9FdkPX1FSDhB/0Wpsg82U&#10;pAIbiyWnmyVqTEzQ5Xy1/LicLzgT11gF9RXoQ0xfFFqWNw2PKYDu+rRF58h4DLNSBo6PMeW2oL4C&#10;clWHD9qY4r9xbKDeF6vloiAiGi1zNOfF0O23JrAj5CdUvjIkRV6nBTw4Wdh6BfLzZZ9Am/Oeqht3&#10;0SbLcRZ2j/K0C1fNyOPS5uU95kf0+lzQL3/N5hcAAAD//wMAUEsDBBQABgAIAAAAIQDpP/zi2gAA&#10;AAQBAAAPAAAAZHJzL2Rvd25yZXYueG1sTI/NTsMwEITvSLyDtUjc6AZKWxTiVIifHlCLRFtxduMl&#10;jojXUbxtA0+P4QLH0Yxmvinmg2/VgfrYBNZwOcpAEVfBNlxr2G6eLm5ARTFsTRuYNHxShHl5elKY&#10;3IYjv9JhLbVKJRxzo8GJdDlirBx5E0ehI07ee+i9kST7Gm1vjqnct3iVZVP0puG04ExH946qj/Xe&#10;a/hCR0gv8uZW48X2EVfLxcNz1Pr8bLi7BSU0yF8YfvATOpSJaRf2bKNqNaQjomE2BZXM68l4Amr3&#10;q7Es8D98+Q0AAP//AwBQSwECLQAUAAYACAAAACEAtoM4kv4AAADhAQAAEwAAAAAAAAAAAAAAAAAA&#10;AAAAW0NvbnRlbnRfVHlwZXNdLnhtbFBLAQItABQABgAIAAAAIQA4/SH/1gAAAJQBAAALAAAAAAAA&#10;AAAAAAAAAC8BAABfcmVscy8ucmVsc1BLAQItABQABgAIAAAAIQAv8TKizAEAAH0DAAAOAAAAAAAA&#10;AAAAAAAAAC4CAABkcnMvZTJvRG9jLnhtbFBLAQItABQABgAIAAAAIQDpP/zi2gAAAAQBAAAPAAAA&#10;AAAAAAAAAAAAACYEAABkcnMvZG93bnJldi54bWxQSwUGAAAAAAQABADzAAAALQUAAAAA&#10;" strokeweight="1.25pt">
                <w10:wrap anchorx="margin"/>
              </v:shape>
            </w:pict>
          </mc:Fallback>
        </mc:AlternateContent>
      </w:r>
    </w:p>
    <w:p w14:paraId="12AD5B33" w14:textId="660F8533" w:rsidR="00E242E2" w:rsidRPr="00097E43" w:rsidRDefault="00586B9E" w:rsidP="00E242E2">
      <w:pPr>
        <w:tabs>
          <w:tab w:val="left" w:pos="6756"/>
        </w:tabs>
        <w:spacing w:after="0" w:line="240" w:lineRule="auto"/>
        <w:jc w:val="both"/>
        <w:rPr>
          <w:rFonts w:ascii="Times New Roman" w:hAnsi="Times New Roman" w:cs="Times New Roman"/>
          <w:b/>
          <w:bCs/>
          <w:iCs/>
          <w:color w:val="262626" w:themeColor="text1" w:themeTint="D9"/>
          <w:sz w:val="24"/>
          <w:szCs w:val="24"/>
        </w:rPr>
      </w:pPr>
      <w:r w:rsidRPr="00097E43">
        <w:rPr>
          <w:rFonts w:ascii="Times New Roman" w:hAnsi="Times New Roman" w:cs="Times New Roman"/>
          <w:b/>
          <w:bCs/>
          <w:iCs/>
          <w:color w:val="262626" w:themeColor="text1" w:themeTint="D9"/>
          <w:sz w:val="24"/>
          <w:szCs w:val="24"/>
        </w:rPr>
        <w:t>RESUMO</w:t>
      </w:r>
    </w:p>
    <w:p w14:paraId="7C75D881" w14:textId="77777777" w:rsidR="00F80305" w:rsidRPr="00097E43" w:rsidRDefault="00F80305" w:rsidP="00E242E2">
      <w:pPr>
        <w:tabs>
          <w:tab w:val="left" w:pos="6756"/>
        </w:tabs>
        <w:spacing w:after="0" w:line="240" w:lineRule="auto"/>
        <w:jc w:val="both"/>
        <w:rPr>
          <w:rFonts w:ascii="Times New Roman" w:hAnsi="Times New Roman" w:cs="Times New Roman"/>
          <w:b/>
          <w:bCs/>
          <w:iCs/>
          <w:color w:val="262626" w:themeColor="text1" w:themeTint="D9"/>
          <w:sz w:val="24"/>
          <w:szCs w:val="24"/>
        </w:rPr>
      </w:pPr>
    </w:p>
    <w:p w14:paraId="2FDA6BAB" w14:textId="2E7E4113" w:rsidR="00D94694" w:rsidRPr="00097E43" w:rsidRDefault="00D94694" w:rsidP="00F80305">
      <w:pPr>
        <w:pStyle w:val="NormalWeb"/>
        <w:shd w:val="clear" w:color="auto" w:fill="FFFFFF"/>
        <w:spacing w:before="0" w:beforeAutospacing="0" w:after="0" w:afterAutospacing="0"/>
        <w:jc w:val="both"/>
        <w:rPr>
          <w:sz w:val="20"/>
          <w:szCs w:val="20"/>
        </w:rPr>
      </w:pPr>
      <w:r w:rsidRPr="00097E43">
        <w:rPr>
          <w:sz w:val="20"/>
          <w:szCs w:val="20"/>
        </w:rPr>
        <w:t>O Resumo deve ser do tipo </w:t>
      </w:r>
      <w:r w:rsidR="00397160" w:rsidRPr="00097E43">
        <w:rPr>
          <w:rStyle w:val="Forte"/>
          <w:b w:val="0"/>
          <w:bCs w:val="0"/>
          <w:sz w:val="20"/>
          <w:szCs w:val="20"/>
        </w:rPr>
        <w:t>informativo</w:t>
      </w:r>
      <w:r w:rsidRPr="00097E43">
        <w:rPr>
          <w:sz w:val="20"/>
          <w:szCs w:val="20"/>
        </w:rPr>
        <w:t> em português</w:t>
      </w:r>
      <w:r w:rsidR="00A466AC" w:rsidRPr="00097E43">
        <w:rPr>
          <w:sz w:val="20"/>
          <w:szCs w:val="20"/>
        </w:rPr>
        <w:t xml:space="preserve"> e</w:t>
      </w:r>
      <w:r w:rsidRPr="00097E43">
        <w:rPr>
          <w:sz w:val="20"/>
          <w:szCs w:val="20"/>
        </w:rPr>
        <w:t xml:space="preserve"> inglês, </w:t>
      </w:r>
      <w:r w:rsidR="00BA0A02">
        <w:rPr>
          <w:sz w:val="20"/>
          <w:szCs w:val="20"/>
        </w:rPr>
        <w:t>elaborado em parágrafo único, sem enumeração de tópicos e espaçamento entre linhas.</w:t>
      </w:r>
      <w:r w:rsidR="00832CCB" w:rsidRPr="00097E43">
        <w:rPr>
          <w:sz w:val="20"/>
          <w:szCs w:val="20"/>
        </w:rPr>
        <w:t xml:space="preserve"> </w:t>
      </w:r>
      <w:r w:rsidR="00A466AC" w:rsidRPr="00097E43">
        <w:rPr>
          <w:sz w:val="20"/>
          <w:szCs w:val="20"/>
        </w:rPr>
        <w:t>Deve conter de 100 a</w:t>
      </w:r>
      <w:r w:rsidRPr="00097E43">
        <w:rPr>
          <w:sz w:val="20"/>
          <w:szCs w:val="20"/>
        </w:rPr>
        <w:t xml:space="preserve"> 250 palavras </w:t>
      </w:r>
      <w:r w:rsidR="00A466AC" w:rsidRPr="00097E43">
        <w:rPr>
          <w:sz w:val="20"/>
          <w:szCs w:val="20"/>
        </w:rPr>
        <w:t xml:space="preserve">na língua original do artigo </w:t>
      </w:r>
      <w:r w:rsidRPr="00097E43">
        <w:rPr>
          <w:sz w:val="20"/>
          <w:szCs w:val="20"/>
        </w:rPr>
        <w:t>(ABNT NBR-6028, 2003). Deve apresentar ao final as palavras-chave (de três a cinco), as quais devem ser obtidas no </w:t>
      </w:r>
      <w:proofErr w:type="spellStart"/>
      <w:r w:rsidRPr="00097E43">
        <w:rPr>
          <w:rStyle w:val="nfase"/>
          <w:sz w:val="20"/>
          <w:szCs w:val="20"/>
        </w:rPr>
        <w:t>DeCS</w:t>
      </w:r>
      <w:proofErr w:type="spellEnd"/>
      <w:r w:rsidRPr="00097E43">
        <w:rPr>
          <w:sz w:val="20"/>
          <w:szCs w:val="20"/>
        </w:rPr>
        <w:t> (Descritores em Ciências da Saúde) disponível no endereço eletrônico: (</w:t>
      </w:r>
      <w:hyperlink r:id="rId8" w:tgtFrame="_blank" w:history="1">
        <w:r w:rsidRPr="00097E43">
          <w:rPr>
            <w:rStyle w:val="Hyperlink"/>
            <w:color w:val="007AB2"/>
            <w:sz w:val="20"/>
            <w:szCs w:val="20"/>
          </w:rPr>
          <w:t>http://decs.bvs.br</w:t>
        </w:r>
      </w:hyperlink>
      <w:r w:rsidRPr="00097E43">
        <w:rPr>
          <w:sz w:val="20"/>
          <w:szCs w:val="20"/>
        </w:rPr>
        <w:t>).</w:t>
      </w:r>
      <w:r w:rsidR="00F80305" w:rsidRPr="00097E43">
        <w:rPr>
          <w:sz w:val="20"/>
          <w:szCs w:val="20"/>
        </w:rPr>
        <w:t xml:space="preserve"> </w:t>
      </w:r>
      <w:r w:rsidR="00A95EC8">
        <w:rPr>
          <w:sz w:val="20"/>
          <w:szCs w:val="20"/>
        </w:rPr>
        <w:t>No resumo não deve</w:t>
      </w:r>
      <w:r w:rsidRPr="00097E43">
        <w:rPr>
          <w:sz w:val="20"/>
          <w:szCs w:val="20"/>
        </w:rPr>
        <w:t xml:space="preserve"> </w:t>
      </w:r>
      <w:r w:rsidR="00F80305" w:rsidRPr="00097E43">
        <w:rPr>
          <w:sz w:val="20"/>
          <w:szCs w:val="20"/>
        </w:rPr>
        <w:t>apresentar</w:t>
      </w:r>
      <w:r w:rsidRPr="00097E43">
        <w:rPr>
          <w:sz w:val="20"/>
          <w:szCs w:val="20"/>
        </w:rPr>
        <w:t xml:space="preserve"> citações, referências, nem inclusão de abreviaturas, figuras ou tabelas ou informação pessoal. </w:t>
      </w:r>
    </w:p>
    <w:p w14:paraId="263E7062" w14:textId="07E85497" w:rsidR="00D467B9" w:rsidRPr="00097E43" w:rsidRDefault="00D467B9" w:rsidP="00E242E2">
      <w:pPr>
        <w:widowControl w:val="0"/>
        <w:autoSpaceDE w:val="0"/>
        <w:autoSpaceDN w:val="0"/>
        <w:adjustRightInd w:val="0"/>
        <w:spacing w:after="0" w:line="240" w:lineRule="auto"/>
        <w:jc w:val="both"/>
        <w:rPr>
          <w:rFonts w:ascii="Times New Roman" w:hAnsi="Times New Roman" w:cs="Times New Roman"/>
          <w:color w:val="262626" w:themeColor="text1" w:themeTint="D9"/>
          <w:sz w:val="20"/>
          <w:szCs w:val="20"/>
        </w:rPr>
      </w:pPr>
    </w:p>
    <w:p w14:paraId="3702BA10" w14:textId="390F80ED" w:rsidR="004666A7" w:rsidRPr="00097E43" w:rsidRDefault="00EF3000" w:rsidP="00E242E2">
      <w:pPr>
        <w:spacing w:after="0" w:line="240" w:lineRule="auto"/>
        <w:jc w:val="both"/>
        <w:rPr>
          <w:rFonts w:ascii="Times New Roman" w:hAnsi="Times New Roman" w:cs="Times New Roman"/>
          <w:sz w:val="20"/>
          <w:szCs w:val="20"/>
        </w:rPr>
      </w:pPr>
      <w:r w:rsidRPr="00097E43">
        <w:rPr>
          <w:rFonts w:ascii="Times New Roman" w:hAnsi="Times New Roman" w:cs="Times New Roman"/>
          <w:b/>
          <w:sz w:val="20"/>
          <w:szCs w:val="20"/>
        </w:rPr>
        <w:t xml:space="preserve">Palavras-chave: </w:t>
      </w:r>
      <w:r w:rsidR="00A95EC8">
        <w:rPr>
          <w:rFonts w:ascii="Times New Roman" w:hAnsi="Times New Roman" w:cs="Times New Roman"/>
          <w:sz w:val="20"/>
          <w:szCs w:val="20"/>
        </w:rPr>
        <w:t>Palavra-chave</w:t>
      </w:r>
      <w:r w:rsidR="00E242E2" w:rsidRPr="00097E43">
        <w:rPr>
          <w:rFonts w:ascii="Times New Roman" w:hAnsi="Times New Roman" w:cs="Times New Roman"/>
          <w:sz w:val="20"/>
          <w:szCs w:val="20"/>
        </w:rPr>
        <w:t xml:space="preserve">. </w:t>
      </w:r>
      <w:r w:rsidR="006A7F17" w:rsidRPr="00097E43">
        <w:rPr>
          <w:rFonts w:ascii="Times New Roman" w:hAnsi="Times New Roman" w:cs="Times New Roman"/>
          <w:sz w:val="20"/>
          <w:szCs w:val="20"/>
        </w:rPr>
        <w:t>Palavra-chave</w:t>
      </w:r>
      <w:r w:rsidR="00E242E2" w:rsidRPr="00097E43">
        <w:rPr>
          <w:rFonts w:ascii="Times New Roman" w:hAnsi="Times New Roman" w:cs="Times New Roman"/>
          <w:sz w:val="20"/>
          <w:szCs w:val="20"/>
        </w:rPr>
        <w:t>.</w:t>
      </w:r>
      <w:r w:rsidR="00361B7C" w:rsidRPr="00097E43">
        <w:rPr>
          <w:rFonts w:ascii="Times New Roman" w:hAnsi="Times New Roman" w:cs="Times New Roman"/>
          <w:sz w:val="20"/>
          <w:szCs w:val="20"/>
        </w:rPr>
        <w:t xml:space="preserve"> </w:t>
      </w:r>
      <w:r w:rsidR="00A95EC8">
        <w:rPr>
          <w:rFonts w:ascii="Times New Roman" w:hAnsi="Times New Roman" w:cs="Times New Roman"/>
          <w:sz w:val="20"/>
          <w:szCs w:val="20"/>
        </w:rPr>
        <w:t>Palavra-chave</w:t>
      </w:r>
      <w:r w:rsidR="00E242E2" w:rsidRPr="00097E43">
        <w:rPr>
          <w:rFonts w:ascii="Times New Roman" w:hAnsi="Times New Roman" w:cs="Times New Roman"/>
          <w:sz w:val="20"/>
          <w:szCs w:val="20"/>
        </w:rPr>
        <w:t>.</w:t>
      </w:r>
      <w:r w:rsidR="00773AA0" w:rsidRPr="00097E43">
        <w:rPr>
          <w:rFonts w:ascii="Times New Roman" w:hAnsi="Times New Roman" w:cs="Times New Roman"/>
          <w:sz w:val="20"/>
          <w:szCs w:val="20"/>
        </w:rPr>
        <w:t xml:space="preserve"> </w:t>
      </w:r>
      <w:r w:rsidR="00A95EC8">
        <w:rPr>
          <w:rFonts w:ascii="Times New Roman" w:hAnsi="Times New Roman" w:cs="Times New Roman"/>
          <w:sz w:val="20"/>
          <w:szCs w:val="20"/>
        </w:rPr>
        <w:t>Palavra-chave</w:t>
      </w:r>
      <w:r w:rsidR="008E14B1" w:rsidRPr="00097E43">
        <w:rPr>
          <w:rFonts w:ascii="Times New Roman" w:hAnsi="Times New Roman" w:cs="Times New Roman"/>
          <w:sz w:val="20"/>
          <w:szCs w:val="20"/>
        </w:rPr>
        <w:t>.</w:t>
      </w:r>
      <w:r w:rsidR="00773AA0" w:rsidRPr="00097E43">
        <w:rPr>
          <w:rFonts w:ascii="Times New Roman" w:hAnsi="Times New Roman" w:cs="Times New Roman"/>
          <w:sz w:val="20"/>
          <w:szCs w:val="20"/>
        </w:rPr>
        <w:t xml:space="preserve"> </w:t>
      </w:r>
      <w:r w:rsidR="006A7F17" w:rsidRPr="00097E43">
        <w:rPr>
          <w:rFonts w:ascii="Times New Roman" w:hAnsi="Times New Roman" w:cs="Times New Roman"/>
          <w:sz w:val="20"/>
          <w:szCs w:val="20"/>
        </w:rPr>
        <w:t>Palavra-chave</w:t>
      </w:r>
      <w:r w:rsidR="00773AA0" w:rsidRPr="00097E43">
        <w:rPr>
          <w:rFonts w:ascii="Times New Roman" w:hAnsi="Times New Roman" w:cs="Times New Roman"/>
          <w:sz w:val="20"/>
          <w:szCs w:val="20"/>
        </w:rPr>
        <w:t>.</w:t>
      </w:r>
    </w:p>
    <w:p w14:paraId="6762617A" w14:textId="4D9864BC" w:rsidR="007374A0" w:rsidRDefault="007374A0" w:rsidP="007374A0">
      <w:pPr>
        <w:spacing w:after="0" w:line="240" w:lineRule="auto"/>
        <w:jc w:val="both"/>
        <w:rPr>
          <w:rFonts w:ascii="Times New Roman" w:hAnsi="Times New Roman" w:cs="Times New Roman"/>
          <w:color w:val="262626" w:themeColor="text1" w:themeTint="D9"/>
          <w:sz w:val="20"/>
          <w:szCs w:val="20"/>
        </w:rPr>
      </w:pPr>
    </w:p>
    <w:p w14:paraId="6A5D5F61" w14:textId="77777777" w:rsidR="00097E43" w:rsidRPr="00097E43" w:rsidRDefault="00097E43" w:rsidP="007374A0">
      <w:pPr>
        <w:spacing w:after="0" w:line="240" w:lineRule="auto"/>
        <w:jc w:val="both"/>
        <w:rPr>
          <w:rFonts w:ascii="Times New Roman" w:hAnsi="Times New Roman" w:cs="Times New Roman"/>
          <w:color w:val="262626" w:themeColor="text1" w:themeTint="D9"/>
          <w:sz w:val="20"/>
          <w:szCs w:val="20"/>
        </w:rPr>
      </w:pPr>
    </w:p>
    <w:p w14:paraId="789959A4" w14:textId="77777777" w:rsidR="00864789" w:rsidRPr="00097E43" w:rsidRDefault="00586B9E" w:rsidP="00864789">
      <w:pPr>
        <w:spacing w:after="0" w:line="240" w:lineRule="auto"/>
        <w:jc w:val="both"/>
        <w:rPr>
          <w:rFonts w:ascii="Times New Roman" w:hAnsi="Times New Roman" w:cs="Times New Roman"/>
          <w:b/>
          <w:bCs/>
          <w:iCs/>
          <w:color w:val="262626" w:themeColor="text1" w:themeTint="D9"/>
          <w:sz w:val="24"/>
          <w:szCs w:val="24"/>
        </w:rPr>
      </w:pPr>
      <w:r w:rsidRPr="00097E43">
        <w:rPr>
          <w:rFonts w:ascii="Times New Roman" w:hAnsi="Times New Roman" w:cs="Times New Roman"/>
          <w:b/>
          <w:bCs/>
          <w:iCs/>
          <w:color w:val="262626" w:themeColor="text1" w:themeTint="D9"/>
          <w:sz w:val="24"/>
          <w:szCs w:val="24"/>
        </w:rPr>
        <w:t>ABSTRACT</w:t>
      </w:r>
    </w:p>
    <w:p w14:paraId="2889E9C0" w14:textId="60640825" w:rsidR="00864789" w:rsidRPr="00097E43" w:rsidRDefault="00EC5119" w:rsidP="00864789">
      <w:pPr>
        <w:spacing w:after="0" w:line="240" w:lineRule="auto"/>
        <w:jc w:val="both"/>
        <w:rPr>
          <w:rFonts w:ascii="Times New Roman" w:hAnsi="Times New Roman" w:cs="Times New Roman"/>
          <w:b/>
          <w:bCs/>
          <w:iCs/>
          <w:color w:val="262626" w:themeColor="text1" w:themeTint="D9"/>
          <w:sz w:val="24"/>
          <w:szCs w:val="24"/>
        </w:rPr>
      </w:pPr>
      <w:r w:rsidRPr="00097E43">
        <w:rPr>
          <w:rFonts w:ascii="Times New Roman" w:hAnsi="Times New Roman" w:cs="Times New Roman"/>
          <w:b/>
          <w:bCs/>
          <w:iCs/>
          <w:color w:val="262626" w:themeColor="text1" w:themeTint="D9"/>
          <w:sz w:val="20"/>
          <w:szCs w:val="20"/>
        </w:rPr>
        <w:br/>
      </w:r>
      <w:r w:rsidR="00864789" w:rsidRPr="00097E43">
        <w:rPr>
          <w:rFonts w:ascii="Times New Roman" w:hAnsi="Times New Roman" w:cs="Times New Roman"/>
          <w:sz w:val="20"/>
          <w:szCs w:val="20"/>
        </w:rPr>
        <w:t>O resumo em inglês (</w:t>
      </w:r>
      <w:r w:rsidR="00864789" w:rsidRPr="00097E43">
        <w:rPr>
          <w:rStyle w:val="nfase"/>
          <w:rFonts w:ascii="Times New Roman" w:hAnsi="Times New Roman" w:cs="Times New Roman"/>
          <w:sz w:val="20"/>
          <w:szCs w:val="20"/>
        </w:rPr>
        <w:t>Abstract)</w:t>
      </w:r>
      <w:r w:rsidR="00864789" w:rsidRPr="00097E43">
        <w:rPr>
          <w:rFonts w:ascii="Times New Roman" w:hAnsi="Times New Roman" w:cs="Times New Roman"/>
          <w:sz w:val="20"/>
          <w:szCs w:val="20"/>
        </w:rPr>
        <w:t> deve seguir o mesmo padrão do Resumo em português com suas respectivas palavras-chave (</w:t>
      </w:r>
      <w:proofErr w:type="spellStart"/>
      <w:r w:rsidR="00864789" w:rsidRPr="00097E43">
        <w:rPr>
          <w:rStyle w:val="nfase"/>
          <w:rFonts w:ascii="Times New Roman" w:hAnsi="Times New Roman" w:cs="Times New Roman"/>
          <w:sz w:val="20"/>
          <w:szCs w:val="20"/>
        </w:rPr>
        <w:t>keywords</w:t>
      </w:r>
      <w:proofErr w:type="spellEnd"/>
      <w:r w:rsidR="00864789" w:rsidRPr="00097E43">
        <w:rPr>
          <w:rStyle w:val="nfase"/>
          <w:rFonts w:ascii="Times New Roman" w:hAnsi="Times New Roman" w:cs="Times New Roman"/>
          <w:sz w:val="20"/>
          <w:szCs w:val="20"/>
        </w:rPr>
        <w:t>).</w:t>
      </w:r>
    </w:p>
    <w:p w14:paraId="1C48F6E1" w14:textId="4DD94650" w:rsidR="002E0FF7" w:rsidRPr="00097E43" w:rsidRDefault="002E0FF7" w:rsidP="002E0FF7">
      <w:pPr>
        <w:spacing w:after="0" w:line="240" w:lineRule="auto"/>
        <w:jc w:val="both"/>
        <w:rPr>
          <w:rFonts w:ascii="Times New Roman" w:hAnsi="Times New Roman" w:cs="Times New Roman"/>
          <w:b/>
          <w:bCs/>
          <w:iCs/>
          <w:color w:val="262626" w:themeColor="text1" w:themeTint="D9"/>
          <w:sz w:val="20"/>
          <w:szCs w:val="20"/>
        </w:rPr>
      </w:pPr>
    </w:p>
    <w:p w14:paraId="779C3D49" w14:textId="09CF7885" w:rsidR="006A70F3" w:rsidRPr="00304876" w:rsidRDefault="00773AA0" w:rsidP="00097E43">
      <w:pPr>
        <w:spacing w:after="0" w:line="240" w:lineRule="auto"/>
        <w:jc w:val="both"/>
        <w:rPr>
          <w:rFonts w:ascii="Times New Roman" w:hAnsi="Times New Roman" w:cs="Times New Roman"/>
          <w:color w:val="262626" w:themeColor="text1" w:themeTint="D9"/>
          <w:sz w:val="20"/>
          <w:szCs w:val="20"/>
        </w:rPr>
      </w:pPr>
      <w:r w:rsidRPr="007F1FCE">
        <w:rPr>
          <w:rFonts w:ascii="Times New Roman" w:hAnsi="Times New Roman" w:cs="Times New Roman"/>
          <w:b/>
          <w:sz w:val="20"/>
          <w:szCs w:val="20"/>
          <w:lang w:val="en-US"/>
        </w:rPr>
        <w:t>Keywords:</w:t>
      </w:r>
      <w:r w:rsidRPr="007F1FCE">
        <w:rPr>
          <w:rFonts w:ascii="Times New Roman" w:hAnsi="Times New Roman" w:cs="Times New Roman"/>
          <w:sz w:val="20"/>
          <w:szCs w:val="20"/>
          <w:lang w:val="en-US"/>
        </w:rPr>
        <w:t xml:space="preserve"> </w:t>
      </w:r>
      <w:r w:rsidR="00A95EC8">
        <w:rPr>
          <w:rFonts w:ascii="Times New Roman" w:hAnsi="Times New Roman" w:cs="Times New Roman"/>
          <w:sz w:val="20"/>
          <w:szCs w:val="20"/>
          <w:lang w:val="en-US"/>
        </w:rPr>
        <w:t>Keywords</w:t>
      </w:r>
      <w:r w:rsidRPr="007F1FCE">
        <w:rPr>
          <w:rFonts w:ascii="Times New Roman" w:hAnsi="Times New Roman" w:cs="Times New Roman"/>
          <w:sz w:val="20"/>
          <w:szCs w:val="20"/>
          <w:lang w:val="en-US"/>
        </w:rPr>
        <w:t xml:space="preserve">. </w:t>
      </w:r>
      <w:r w:rsidR="00A95EC8">
        <w:rPr>
          <w:rFonts w:ascii="Times New Roman" w:hAnsi="Times New Roman" w:cs="Times New Roman"/>
          <w:sz w:val="20"/>
          <w:szCs w:val="20"/>
          <w:lang w:val="en-US"/>
        </w:rPr>
        <w:t>Keywords</w:t>
      </w:r>
      <w:r w:rsidRPr="007F1FCE">
        <w:rPr>
          <w:rFonts w:ascii="Times New Roman" w:hAnsi="Times New Roman" w:cs="Times New Roman"/>
          <w:sz w:val="20"/>
          <w:szCs w:val="20"/>
          <w:lang w:val="en-US"/>
        </w:rPr>
        <w:t xml:space="preserve">. </w:t>
      </w:r>
      <w:r w:rsidR="00A95EC8">
        <w:rPr>
          <w:rFonts w:ascii="Times New Roman" w:hAnsi="Times New Roman" w:cs="Times New Roman"/>
          <w:sz w:val="20"/>
          <w:szCs w:val="20"/>
          <w:lang w:val="en-US"/>
        </w:rPr>
        <w:t>Keywords</w:t>
      </w:r>
      <w:r w:rsidRPr="007F1FCE">
        <w:rPr>
          <w:rFonts w:ascii="Times New Roman" w:hAnsi="Times New Roman" w:cs="Times New Roman"/>
          <w:sz w:val="20"/>
          <w:szCs w:val="20"/>
          <w:lang w:val="en-US"/>
        </w:rPr>
        <w:t xml:space="preserve">. </w:t>
      </w:r>
      <w:r w:rsidR="00A95EC8">
        <w:rPr>
          <w:rFonts w:ascii="Times New Roman" w:hAnsi="Times New Roman" w:cs="Times New Roman"/>
          <w:sz w:val="20"/>
          <w:szCs w:val="20"/>
          <w:lang w:val="en-US"/>
        </w:rPr>
        <w:t>Keywords</w:t>
      </w:r>
      <w:r w:rsidRPr="007F1FCE">
        <w:rPr>
          <w:rFonts w:ascii="Times New Roman" w:hAnsi="Times New Roman" w:cs="Times New Roman"/>
          <w:sz w:val="20"/>
          <w:szCs w:val="20"/>
          <w:lang w:val="en-US"/>
        </w:rPr>
        <w:t xml:space="preserve">. </w:t>
      </w:r>
      <w:r w:rsidR="00A95EC8">
        <w:rPr>
          <w:rFonts w:ascii="Times New Roman" w:hAnsi="Times New Roman" w:cs="Times New Roman"/>
          <w:sz w:val="20"/>
          <w:szCs w:val="20"/>
        </w:rPr>
        <w:t>Keywords</w:t>
      </w:r>
      <w:r w:rsidRPr="00304876">
        <w:rPr>
          <w:rFonts w:ascii="Times New Roman" w:hAnsi="Times New Roman" w:cs="Times New Roman"/>
          <w:color w:val="262626" w:themeColor="text1" w:themeTint="D9"/>
          <w:sz w:val="20"/>
          <w:szCs w:val="20"/>
        </w:rPr>
        <w:t>.</w:t>
      </w:r>
    </w:p>
    <w:p w14:paraId="1532A7E6" w14:textId="535FD248" w:rsidR="00097E43" w:rsidRPr="00304876" w:rsidRDefault="00097E43" w:rsidP="00097E43">
      <w:pPr>
        <w:spacing w:after="0" w:line="240" w:lineRule="auto"/>
        <w:jc w:val="both"/>
        <w:rPr>
          <w:rFonts w:ascii="Times New Roman" w:hAnsi="Times New Roman" w:cs="Times New Roman"/>
          <w:color w:val="262626" w:themeColor="text1" w:themeTint="D9"/>
          <w:sz w:val="20"/>
          <w:szCs w:val="20"/>
        </w:rPr>
      </w:pPr>
    </w:p>
    <w:p w14:paraId="1E13090C" w14:textId="77777777" w:rsidR="00097E43" w:rsidRPr="00304876" w:rsidRDefault="00097E43" w:rsidP="00097E43">
      <w:pPr>
        <w:spacing w:after="0" w:line="240" w:lineRule="auto"/>
        <w:jc w:val="both"/>
        <w:rPr>
          <w:rFonts w:ascii="Times New Roman" w:hAnsi="Times New Roman" w:cs="Times New Roman"/>
          <w:color w:val="262626" w:themeColor="text1" w:themeTint="D9"/>
          <w:sz w:val="20"/>
          <w:szCs w:val="20"/>
        </w:rPr>
      </w:pPr>
    </w:p>
    <w:p w14:paraId="5512B7AB" w14:textId="2BEFE6C4" w:rsidR="00097E43" w:rsidRDefault="00586B9E" w:rsidP="00097E43">
      <w:pPr>
        <w:spacing w:after="0" w:line="360" w:lineRule="auto"/>
        <w:jc w:val="both"/>
        <w:rPr>
          <w:rFonts w:ascii="Times New Roman" w:hAnsi="Times New Roman" w:cs="Times New Roman"/>
          <w:b/>
          <w:color w:val="262626" w:themeColor="text1" w:themeTint="D9"/>
          <w:sz w:val="24"/>
          <w:szCs w:val="24"/>
        </w:rPr>
      </w:pPr>
      <w:r w:rsidRPr="00097E43">
        <w:rPr>
          <w:rFonts w:ascii="Times New Roman" w:hAnsi="Times New Roman" w:cs="Times New Roman"/>
          <w:b/>
          <w:color w:val="262626" w:themeColor="text1" w:themeTint="D9"/>
          <w:sz w:val="24"/>
          <w:szCs w:val="24"/>
        </w:rPr>
        <w:t>INTRODUÇÃO</w:t>
      </w:r>
    </w:p>
    <w:p w14:paraId="1DF97B82" w14:textId="4898E4EC" w:rsidR="002650E1" w:rsidRPr="009572C6" w:rsidRDefault="00562954" w:rsidP="00562954">
      <w:pPr>
        <w:spacing w:after="0" w:line="360" w:lineRule="auto"/>
        <w:jc w:val="both"/>
        <w:rPr>
          <w:rFonts w:ascii="Times New Roman" w:hAnsi="Times New Roman" w:cs="Times New Roman"/>
          <w:b/>
          <w:color w:val="000000" w:themeColor="text1"/>
          <w:sz w:val="24"/>
          <w:szCs w:val="24"/>
        </w:rPr>
      </w:pPr>
      <w:r w:rsidRPr="009572C6">
        <w:rPr>
          <w:rFonts w:ascii="Times New Roman" w:hAnsi="Times New Roman" w:cs="Times New Roman"/>
          <w:b/>
          <w:color w:val="000000" w:themeColor="text1"/>
          <w:sz w:val="24"/>
          <w:szCs w:val="24"/>
        </w:rPr>
        <w:tab/>
      </w:r>
      <w:r w:rsidR="003E0DD9" w:rsidRPr="009572C6">
        <w:rPr>
          <w:rFonts w:ascii="Times New Roman" w:hAnsi="Times New Roman" w:cs="Times New Roman"/>
          <w:color w:val="000000" w:themeColor="text1"/>
          <w:sz w:val="24"/>
          <w:szCs w:val="24"/>
        </w:rPr>
        <w:t xml:space="preserve">Recomenda-se que </w:t>
      </w:r>
      <w:r w:rsidR="009572C6" w:rsidRPr="009572C6">
        <w:rPr>
          <w:rFonts w:ascii="Times New Roman" w:hAnsi="Times New Roman" w:cs="Times New Roman"/>
          <w:color w:val="000000" w:themeColor="text1"/>
          <w:sz w:val="24"/>
          <w:szCs w:val="24"/>
        </w:rPr>
        <w:t xml:space="preserve">a introdução </w:t>
      </w:r>
      <w:r w:rsidR="003E0DD9" w:rsidRPr="009572C6">
        <w:rPr>
          <w:rFonts w:ascii="Times New Roman" w:hAnsi="Times New Roman" w:cs="Times New Roman"/>
          <w:color w:val="000000" w:themeColor="text1"/>
          <w:sz w:val="24"/>
          <w:szCs w:val="24"/>
        </w:rPr>
        <w:t>utilize de 4 a 6 parágrafos, apenas para justificar o trabalho</w:t>
      </w:r>
      <w:r w:rsidR="009572C6" w:rsidRPr="009572C6">
        <w:rPr>
          <w:rFonts w:ascii="Times New Roman" w:hAnsi="Times New Roman" w:cs="Times New Roman"/>
          <w:color w:val="000000" w:themeColor="text1"/>
          <w:sz w:val="24"/>
          <w:szCs w:val="24"/>
        </w:rPr>
        <w:t xml:space="preserve">, com </w:t>
      </w:r>
      <w:r w:rsidR="00CC181E">
        <w:rPr>
          <w:rFonts w:ascii="Times New Roman" w:hAnsi="Times New Roman" w:cs="Times New Roman"/>
          <w:color w:val="000000" w:themeColor="text1"/>
          <w:sz w:val="24"/>
          <w:szCs w:val="24"/>
        </w:rPr>
        <w:t>citações das referências de acordo com as normas da ABNT,</w:t>
      </w:r>
      <w:r w:rsidR="009572C6" w:rsidRPr="009572C6">
        <w:rPr>
          <w:rFonts w:ascii="Times New Roman" w:hAnsi="Times New Roman" w:cs="Times New Roman"/>
          <w:color w:val="000000" w:themeColor="text1"/>
          <w:sz w:val="24"/>
          <w:szCs w:val="24"/>
        </w:rPr>
        <w:t xml:space="preserve"> </w:t>
      </w:r>
      <w:r w:rsidR="003E0DD9" w:rsidRPr="009572C6">
        <w:rPr>
          <w:rFonts w:ascii="Times New Roman" w:hAnsi="Times New Roman" w:cs="Times New Roman"/>
          <w:color w:val="000000" w:themeColor="text1"/>
          <w:sz w:val="24"/>
          <w:szCs w:val="24"/>
        </w:rPr>
        <w:t>e contendo no final os objetivos</w:t>
      </w:r>
      <w:r w:rsidR="00CC181E">
        <w:rPr>
          <w:rFonts w:ascii="Times New Roman" w:hAnsi="Times New Roman" w:cs="Times New Roman"/>
          <w:color w:val="000000" w:themeColor="text1"/>
          <w:sz w:val="24"/>
          <w:szCs w:val="24"/>
        </w:rPr>
        <w:t xml:space="preserve"> do estudo</w:t>
      </w:r>
      <w:r w:rsidR="003E0DD9" w:rsidRPr="009572C6">
        <w:rPr>
          <w:rFonts w:ascii="Times New Roman" w:hAnsi="Times New Roman" w:cs="Times New Roman"/>
          <w:color w:val="000000" w:themeColor="text1"/>
          <w:sz w:val="24"/>
          <w:szCs w:val="24"/>
        </w:rPr>
        <w:t>.</w:t>
      </w:r>
      <w:r w:rsidR="003E0DD9" w:rsidRPr="009572C6">
        <w:rPr>
          <w:rFonts w:ascii="Segoe UI" w:hAnsi="Segoe UI" w:cs="Segoe UI"/>
          <w:color w:val="000000" w:themeColor="text1"/>
          <w:sz w:val="21"/>
          <w:szCs w:val="21"/>
          <w:shd w:val="clear" w:color="auto" w:fill="D9FFEB"/>
        </w:rPr>
        <w:t xml:space="preserve"> </w:t>
      </w:r>
    </w:p>
    <w:p w14:paraId="013D59E7" w14:textId="1CFF8DDF" w:rsidR="00946AB8" w:rsidRPr="009572C6" w:rsidRDefault="00946AB8" w:rsidP="009572C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097E43">
        <w:rPr>
          <w:rFonts w:ascii="Times New Roman" w:hAnsi="Times New Roman" w:cs="Times New Roman"/>
          <w:color w:val="000000"/>
          <w:sz w:val="24"/>
          <w:szCs w:val="24"/>
        </w:rPr>
        <w:tab/>
        <w:t xml:space="preserve"> </w:t>
      </w:r>
    </w:p>
    <w:p w14:paraId="615C65E9" w14:textId="30BE7AE1" w:rsidR="00A50A02" w:rsidRPr="0034744A" w:rsidRDefault="00304876" w:rsidP="00A50A02">
      <w:pPr>
        <w:spacing w:after="0" w:line="360" w:lineRule="auto"/>
        <w:jc w:val="both"/>
        <w:rPr>
          <w:rFonts w:ascii="Times New Roman" w:hAnsi="Times New Roman" w:cs="Times New Roman"/>
          <w:b/>
          <w:color w:val="000000" w:themeColor="text1"/>
          <w:sz w:val="24"/>
          <w:szCs w:val="24"/>
        </w:rPr>
      </w:pPr>
      <w:r w:rsidRPr="0034744A">
        <w:rPr>
          <w:rFonts w:ascii="Times New Roman" w:hAnsi="Times New Roman" w:cs="Times New Roman"/>
          <w:b/>
          <w:color w:val="000000" w:themeColor="text1"/>
          <w:sz w:val="24"/>
          <w:szCs w:val="24"/>
        </w:rPr>
        <w:t xml:space="preserve">MATERIAIS E </w:t>
      </w:r>
      <w:r w:rsidR="003E0DD9" w:rsidRPr="0034744A">
        <w:rPr>
          <w:rFonts w:ascii="Times New Roman" w:hAnsi="Times New Roman" w:cs="Times New Roman"/>
          <w:b/>
          <w:color w:val="000000" w:themeColor="text1"/>
          <w:sz w:val="24"/>
          <w:szCs w:val="24"/>
        </w:rPr>
        <w:t>MÉTODOS</w:t>
      </w:r>
      <w:r w:rsidR="00A50A02" w:rsidRPr="0034744A">
        <w:rPr>
          <w:rFonts w:ascii="Times New Roman" w:hAnsi="Times New Roman" w:cs="Times New Roman"/>
          <w:b/>
          <w:color w:val="000000" w:themeColor="text1"/>
          <w:sz w:val="24"/>
          <w:szCs w:val="24"/>
        </w:rPr>
        <w:t>/ MÉTODOS/ APRESENTAÇÃO DA EXPERIÊNCIA PROFISSIONAL/ APRESENTAÇÃO DO CASO</w:t>
      </w:r>
    </w:p>
    <w:p w14:paraId="16129D6C" w14:textId="23E43078" w:rsidR="006D1C05" w:rsidRPr="00A50A02" w:rsidRDefault="00A50A02" w:rsidP="006D1C05">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34744A">
        <w:rPr>
          <w:rFonts w:ascii="Times New Roman" w:hAnsi="Times New Roman" w:cs="Times New Roman"/>
          <w:bCs/>
          <w:sz w:val="24"/>
          <w:szCs w:val="24"/>
        </w:rPr>
        <w:t>E</w:t>
      </w:r>
      <w:r w:rsidRPr="00474929">
        <w:rPr>
          <w:rFonts w:ascii="Times New Roman" w:hAnsi="Times New Roman" w:cs="Times New Roman"/>
          <w:bCs/>
          <w:sz w:val="24"/>
          <w:szCs w:val="24"/>
        </w:rPr>
        <w:t>s</w:t>
      </w:r>
      <w:r w:rsidR="009572C6">
        <w:rPr>
          <w:rFonts w:ascii="Times New Roman" w:hAnsi="Times New Roman" w:cs="Times New Roman"/>
          <w:bCs/>
          <w:sz w:val="24"/>
          <w:szCs w:val="24"/>
        </w:rPr>
        <w:t>ta</w:t>
      </w:r>
      <w:r>
        <w:rPr>
          <w:rFonts w:ascii="Times New Roman" w:hAnsi="Times New Roman" w:cs="Times New Roman"/>
          <w:bCs/>
          <w:sz w:val="24"/>
          <w:szCs w:val="24"/>
        </w:rPr>
        <w:t xml:space="preserve"> seç</w:t>
      </w:r>
      <w:r w:rsidR="009572C6">
        <w:rPr>
          <w:rFonts w:ascii="Times New Roman" w:hAnsi="Times New Roman" w:cs="Times New Roman"/>
          <w:bCs/>
          <w:sz w:val="24"/>
          <w:szCs w:val="24"/>
        </w:rPr>
        <w:t>ão</w:t>
      </w:r>
      <w:r>
        <w:rPr>
          <w:rFonts w:ascii="Times New Roman" w:hAnsi="Times New Roman" w:cs="Times New Roman"/>
          <w:bCs/>
          <w:sz w:val="24"/>
          <w:szCs w:val="24"/>
        </w:rPr>
        <w:t xml:space="preserve"> deve ser</w:t>
      </w:r>
      <w:r w:rsidRPr="00474929">
        <w:rPr>
          <w:rFonts w:ascii="Times New Roman" w:hAnsi="Times New Roman" w:cs="Times New Roman"/>
          <w:bCs/>
          <w:sz w:val="24"/>
          <w:szCs w:val="24"/>
        </w:rPr>
        <w:t xml:space="preserve"> intitulada de acordo com o tipo de manuscrito desenvolvido</w:t>
      </w:r>
      <w:r w:rsidR="0034744A">
        <w:rPr>
          <w:rFonts w:ascii="Times New Roman" w:hAnsi="Times New Roman" w:cs="Times New Roman"/>
          <w:bCs/>
          <w:sz w:val="24"/>
          <w:szCs w:val="24"/>
        </w:rPr>
        <w:t xml:space="preserve">. </w:t>
      </w:r>
      <w:r w:rsidR="006D1C05">
        <w:rPr>
          <w:rFonts w:ascii="Times New Roman" w:hAnsi="Times New Roman" w:cs="Times New Roman"/>
          <w:bCs/>
          <w:sz w:val="24"/>
          <w:szCs w:val="24"/>
        </w:rPr>
        <w:t xml:space="preserve">Autores que optaram por artigo original, deverão intitular essa </w:t>
      </w:r>
      <w:r w:rsidR="00CC181E">
        <w:rPr>
          <w:rFonts w:ascii="Times New Roman" w:hAnsi="Times New Roman" w:cs="Times New Roman"/>
          <w:bCs/>
          <w:sz w:val="24"/>
          <w:szCs w:val="24"/>
        </w:rPr>
        <w:t>seção</w:t>
      </w:r>
      <w:r w:rsidR="006D1C05">
        <w:rPr>
          <w:rFonts w:ascii="Times New Roman" w:hAnsi="Times New Roman" w:cs="Times New Roman"/>
          <w:bCs/>
          <w:sz w:val="24"/>
          <w:szCs w:val="24"/>
        </w:rPr>
        <w:t xml:space="preserve"> como materiais e métodos. Autores que optarem por artigo de revisão,</w:t>
      </w:r>
      <w:r w:rsidR="006D1C05" w:rsidRPr="006D1C05">
        <w:rPr>
          <w:rFonts w:ascii="Times New Roman" w:hAnsi="Times New Roman" w:cs="Times New Roman"/>
          <w:bCs/>
          <w:sz w:val="24"/>
          <w:szCs w:val="24"/>
        </w:rPr>
        <w:t xml:space="preserve"> </w:t>
      </w:r>
      <w:r w:rsidR="006D1C05">
        <w:rPr>
          <w:rFonts w:ascii="Times New Roman" w:hAnsi="Times New Roman" w:cs="Times New Roman"/>
          <w:bCs/>
          <w:sz w:val="24"/>
          <w:szCs w:val="24"/>
        </w:rPr>
        <w:t xml:space="preserve">deverão intitular essa </w:t>
      </w:r>
      <w:r w:rsidR="00CC181E">
        <w:rPr>
          <w:rFonts w:ascii="Times New Roman" w:hAnsi="Times New Roman" w:cs="Times New Roman"/>
          <w:bCs/>
          <w:sz w:val="24"/>
          <w:szCs w:val="24"/>
        </w:rPr>
        <w:t>seção</w:t>
      </w:r>
      <w:r w:rsidR="006D1C05">
        <w:rPr>
          <w:rFonts w:ascii="Times New Roman" w:hAnsi="Times New Roman" w:cs="Times New Roman"/>
          <w:bCs/>
          <w:sz w:val="24"/>
          <w:szCs w:val="24"/>
        </w:rPr>
        <w:t xml:space="preserve"> como métodos. Autores que optarem por artigo de experiência profissional, deverão intitular essa </w:t>
      </w:r>
      <w:r w:rsidR="00CC181E">
        <w:rPr>
          <w:rFonts w:ascii="Times New Roman" w:hAnsi="Times New Roman" w:cs="Times New Roman"/>
          <w:bCs/>
          <w:sz w:val="24"/>
          <w:szCs w:val="24"/>
        </w:rPr>
        <w:t>seção</w:t>
      </w:r>
      <w:r w:rsidR="006D1C05">
        <w:rPr>
          <w:rFonts w:ascii="Times New Roman" w:hAnsi="Times New Roman" w:cs="Times New Roman"/>
          <w:bCs/>
          <w:sz w:val="24"/>
          <w:szCs w:val="24"/>
        </w:rPr>
        <w:t xml:space="preserve"> como apresentação da experiência profissional. Autores que optarem por artigo de revisão,</w:t>
      </w:r>
      <w:r w:rsidR="006D1C05" w:rsidRPr="006D1C05">
        <w:rPr>
          <w:rFonts w:ascii="Times New Roman" w:hAnsi="Times New Roman" w:cs="Times New Roman"/>
          <w:bCs/>
          <w:sz w:val="24"/>
          <w:szCs w:val="24"/>
        </w:rPr>
        <w:t xml:space="preserve"> </w:t>
      </w:r>
      <w:r w:rsidR="006D1C05">
        <w:rPr>
          <w:rFonts w:ascii="Times New Roman" w:hAnsi="Times New Roman" w:cs="Times New Roman"/>
          <w:bCs/>
          <w:sz w:val="24"/>
          <w:szCs w:val="24"/>
        </w:rPr>
        <w:t xml:space="preserve">deverão intitular essa </w:t>
      </w:r>
      <w:r w:rsidR="00CC181E">
        <w:rPr>
          <w:rFonts w:ascii="Times New Roman" w:hAnsi="Times New Roman" w:cs="Times New Roman"/>
          <w:bCs/>
          <w:sz w:val="24"/>
          <w:szCs w:val="24"/>
        </w:rPr>
        <w:t>seção</w:t>
      </w:r>
      <w:r w:rsidR="006D1C05">
        <w:rPr>
          <w:rFonts w:ascii="Times New Roman" w:hAnsi="Times New Roman" w:cs="Times New Roman"/>
          <w:bCs/>
          <w:sz w:val="24"/>
          <w:szCs w:val="24"/>
        </w:rPr>
        <w:t xml:space="preserve"> como métodos. Autores que optarem por artigo de relato de caso, deverão intitular essa </w:t>
      </w:r>
      <w:r w:rsidR="00CC181E">
        <w:rPr>
          <w:rFonts w:ascii="Times New Roman" w:hAnsi="Times New Roman" w:cs="Times New Roman"/>
          <w:bCs/>
          <w:sz w:val="24"/>
          <w:szCs w:val="24"/>
        </w:rPr>
        <w:t>seção</w:t>
      </w:r>
      <w:r w:rsidR="006D1C05">
        <w:rPr>
          <w:rFonts w:ascii="Times New Roman" w:hAnsi="Times New Roman" w:cs="Times New Roman"/>
          <w:bCs/>
          <w:sz w:val="24"/>
          <w:szCs w:val="24"/>
        </w:rPr>
        <w:t xml:space="preserve"> como apresentação do caso. </w:t>
      </w:r>
    </w:p>
    <w:p w14:paraId="79DFA034" w14:textId="2440DEB1" w:rsidR="003E0DD9" w:rsidRPr="006D1C05" w:rsidRDefault="006D1C05" w:rsidP="00097E43">
      <w:pPr>
        <w:spacing w:after="0" w:line="360" w:lineRule="auto"/>
        <w:jc w:val="both"/>
        <w:rPr>
          <w:rFonts w:ascii="Times New Roman" w:hAnsi="Times New Roman" w:cs="Times New Roman"/>
          <w:bCs/>
          <w:sz w:val="24"/>
          <w:szCs w:val="24"/>
        </w:rPr>
      </w:pPr>
      <w:r>
        <w:rPr>
          <w:rFonts w:ascii="Times New Roman" w:hAnsi="Times New Roman" w:cs="Times New Roman"/>
          <w:b/>
          <w:color w:val="000000" w:themeColor="text1"/>
          <w:sz w:val="24"/>
          <w:szCs w:val="24"/>
        </w:rPr>
        <w:tab/>
      </w:r>
      <w:r w:rsidRPr="006D1C05">
        <w:rPr>
          <w:rFonts w:ascii="Times New Roman" w:hAnsi="Times New Roman" w:cs="Times New Roman"/>
          <w:bCs/>
          <w:color w:val="000000" w:themeColor="text1"/>
          <w:sz w:val="24"/>
          <w:szCs w:val="24"/>
        </w:rPr>
        <w:t xml:space="preserve">Sempre que possível </w:t>
      </w:r>
      <w:r w:rsidR="003E0DD9" w:rsidRPr="006D1C05">
        <w:rPr>
          <w:rFonts w:ascii="Times New Roman" w:hAnsi="Times New Roman" w:cs="Times New Roman"/>
          <w:bCs/>
          <w:sz w:val="24"/>
          <w:szCs w:val="24"/>
        </w:rPr>
        <w:t>especificar o delineamento do estudo, des</w:t>
      </w:r>
      <w:bookmarkStart w:id="0" w:name="_GoBack"/>
      <w:bookmarkEnd w:id="0"/>
      <w:r w:rsidR="003E0DD9" w:rsidRPr="006D1C05">
        <w:rPr>
          <w:rFonts w:ascii="Times New Roman" w:hAnsi="Times New Roman" w:cs="Times New Roman"/>
          <w:bCs/>
          <w:sz w:val="24"/>
          <w:szCs w:val="24"/>
        </w:rPr>
        <w:t>crever a população estudada e os métodos de seleção, definir os procedimentos empregados, detalhar o método estatístico. É obrigatória a declaração da aprovação dos procedimentos pelo Comitê de Ética em Pesquisa da instituição</w:t>
      </w:r>
      <w:r>
        <w:rPr>
          <w:rFonts w:ascii="Times New Roman" w:hAnsi="Times New Roman" w:cs="Times New Roman"/>
          <w:bCs/>
          <w:sz w:val="24"/>
          <w:szCs w:val="24"/>
        </w:rPr>
        <w:t xml:space="preserve"> nos artigos originais e artigos de relato de caso. </w:t>
      </w:r>
    </w:p>
    <w:p w14:paraId="18D69BB5" w14:textId="7C2036AF" w:rsidR="0034744A" w:rsidRPr="00A50A02" w:rsidRDefault="0034744A" w:rsidP="00097E43">
      <w:pPr>
        <w:spacing w:after="0" w:line="360" w:lineRule="auto"/>
        <w:jc w:val="both"/>
        <w:rPr>
          <w:rFonts w:ascii="Times New Roman" w:hAnsi="Times New Roman" w:cs="Times New Roman"/>
          <w:b/>
          <w:color w:val="262626" w:themeColor="text1" w:themeTint="D9"/>
          <w:sz w:val="24"/>
          <w:szCs w:val="24"/>
        </w:rPr>
      </w:pPr>
      <w:r>
        <w:rPr>
          <w:rFonts w:ascii="Times New Roman" w:hAnsi="Times New Roman" w:cs="Times New Roman"/>
          <w:sz w:val="24"/>
          <w:szCs w:val="24"/>
        </w:rPr>
        <w:lastRenderedPageBreak/>
        <w:tab/>
      </w:r>
    </w:p>
    <w:p w14:paraId="465C5578" w14:textId="77777777" w:rsidR="003E0DD9" w:rsidRDefault="003E0DD9" w:rsidP="00097E43">
      <w:pPr>
        <w:spacing w:after="0" w:line="360" w:lineRule="auto"/>
        <w:jc w:val="both"/>
        <w:rPr>
          <w:rFonts w:ascii="Times New Roman" w:hAnsi="Times New Roman" w:cs="Times New Roman"/>
          <w:b/>
          <w:color w:val="262626" w:themeColor="text1" w:themeTint="D9"/>
          <w:sz w:val="24"/>
          <w:szCs w:val="24"/>
        </w:rPr>
      </w:pPr>
    </w:p>
    <w:p w14:paraId="12E8ABB4" w14:textId="523D50F3" w:rsidR="00C564C3" w:rsidRPr="00A50A02" w:rsidRDefault="00A50A02" w:rsidP="00C564C3">
      <w:pPr>
        <w:spacing w:after="0" w:line="360" w:lineRule="auto"/>
        <w:jc w:val="both"/>
        <w:rPr>
          <w:rFonts w:ascii="Times New Roman" w:hAnsi="Times New Roman" w:cs="Times New Roman"/>
          <w:b/>
          <w:color w:val="262626" w:themeColor="text1" w:themeTint="D9"/>
          <w:sz w:val="24"/>
          <w:szCs w:val="24"/>
        </w:rPr>
      </w:pPr>
      <w:r w:rsidRPr="00A50A02">
        <w:rPr>
          <w:rFonts w:ascii="Times New Roman" w:hAnsi="Times New Roman" w:cs="Times New Roman"/>
          <w:b/>
          <w:color w:val="000000" w:themeColor="text1"/>
          <w:sz w:val="24"/>
          <w:szCs w:val="24"/>
        </w:rPr>
        <w:t>RESULTADOS</w:t>
      </w:r>
      <w:r w:rsidR="006D1C05">
        <w:rPr>
          <w:rFonts w:ascii="Times New Roman" w:hAnsi="Times New Roman" w:cs="Times New Roman"/>
          <w:b/>
          <w:color w:val="000000" w:themeColor="text1"/>
          <w:sz w:val="24"/>
          <w:szCs w:val="24"/>
        </w:rPr>
        <w:t xml:space="preserve">/RESULTADOS E </w:t>
      </w:r>
      <w:r w:rsidR="006D1C05" w:rsidRPr="009572C6">
        <w:rPr>
          <w:rFonts w:ascii="Times New Roman" w:hAnsi="Times New Roman" w:cs="Times New Roman"/>
          <w:b/>
          <w:bCs/>
          <w:sz w:val="24"/>
          <w:szCs w:val="24"/>
        </w:rPr>
        <w:t>DISCUSSÃO</w:t>
      </w:r>
    </w:p>
    <w:p w14:paraId="4A6E897A" w14:textId="60CD3B4D" w:rsidR="0034744A" w:rsidRDefault="0034744A" w:rsidP="009572C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E</w:t>
      </w:r>
      <w:r w:rsidRPr="00474929">
        <w:rPr>
          <w:rFonts w:ascii="Times New Roman" w:hAnsi="Times New Roman" w:cs="Times New Roman"/>
          <w:bCs/>
          <w:sz w:val="24"/>
          <w:szCs w:val="24"/>
        </w:rPr>
        <w:t>s</w:t>
      </w:r>
      <w:r w:rsidR="009572C6">
        <w:rPr>
          <w:rFonts w:ascii="Times New Roman" w:hAnsi="Times New Roman" w:cs="Times New Roman"/>
          <w:bCs/>
          <w:sz w:val="24"/>
          <w:szCs w:val="24"/>
        </w:rPr>
        <w:t>ta</w:t>
      </w:r>
      <w:r>
        <w:rPr>
          <w:rFonts w:ascii="Times New Roman" w:hAnsi="Times New Roman" w:cs="Times New Roman"/>
          <w:bCs/>
          <w:sz w:val="24"/>
          <w:szCs w:val="24"/>
        </w:rPr>
        <w:t xml:space="preserve"> seç</w:t>
      </w:r>
      <w:r w:rsidR="009572C6">
        <w:rPr>
          <w:rFonts w:ascii="Times New Roman" w:hAnsi="Times New Roman" w:cs="Times New Roman"/>
          <w:bCs/>
          <w:sz w:val="24"/>
          <w:szCs w:val="24"/>
        </w:rPr>
        <w:t>ão</w:t>
      </w:r>
      <w:r>
        <w:rPr>
          <w:rFonts w:ascii="Times New Roman" w:hAnsi="Times New Roman" w:cs="Times New Roman"/>
          <w:bCs/>
          <w:sz w:val="24"/>
          <w:szCs w:val="24"/>
        </w:rPr>
        <w:t xml:space="preserve"> deve ser </w:t>
      </w:r>
      <w:r w:rsidRPr="00474929">
        <w:rPr>
          <w:rFonts w:ascii="Times New Roman" w:hAnsi="Times New Roman" w:cs="Times New Roman"/>
          <w:bCs/>
          <w:sz w:val="24"/>
          <w:szCs w:val="24"/>
        </w:rPr>
        <w:t>intitulada de acordo com o tipo de manuscrito desenvolvido</w:t>
      </w:r>
      <w:r>
        <w:rPr>
          <w:rFonts w:ascii="Times New Roman" w:hAnsi="Times New Roman" w:cs="Times New Roman"/>
          <w:bCs/>
          <w:sz w:val="24"/>
          <w:szCs w:val="24"/>
        </w:rPr>
        <w:t xml:space="preserve">.  </w:t>
      </w:r>
      <w:r w:rsidR="006D1C05">
        <w:rPr>
          <w:rFonts w:ascii="Times New Roman" w:hAnsi="Times New Roman" w:cs="Times New Roman"/>
          <w:bCs/>
          <w:sz w:val="24"/>
          <w:szCs w:val="24"/>
        </w:rPr>
        <w:t>Autores que optarem por artigos originais e artigos de revisão deveram intitular es</w:t>
      </w:r>
      <w:r w:rsidR="00BC184A">
        <w:rPr>
          <w:rFonts w:ascii="Times New Roman" w:hAnsi="Times New Roman" w:cs="Times New Roman"/>
          <w:bCs/>
          <w:sz w:val="24"/>
          <w:szCs w:val="24"/>
        </w:rPr>
        <w:t>t</w:t>
      </w:r>
      <w:r w:rsidR="006D1C05">
        <w:rPr>
          <w:rFonts w:ascii="Times New Roman" w:hAnsi="Times New Roman" w:cs="Times New Roman"/>
          <w:bCs/>
          <w:sz w:val="24"/>
          <w:szCs w:val="24"/>
        </w:rPr>
        <w:t xml:space="preserve">a </w:t>
      </w:r>
      <w:r w:rsidR="00CC181E">
        <w:rPr>
          <w:rFonts w:ascii="Times New Roman" w:hAnsi="Times New Roman" w:cs="Times New Roman"/>
          <w:bCs/>
          <w:sz w:val="24"/>
          <w:szCs w:val="24"/>
        </w:rPr>
        <w:t>seção</w:t>
      </w:r>
      <w:r w:rsidR="006D1C05">
        <w:rPr>
          <w:rFonts w:ascii="Times New Roman" w:hAnsi="Times New Roman" w:cs="Times New Roman"/>
          <w:bCs/>
          <w:sz w:val="24"/>
          <w:szCs w:val="24"/>
        </w:rPr>
        <w:t xml:space="preserve"> como resultados. Autores de artigos originais qualitativos devem intitular es</w:t>
      </w:r>
      <w:r w:rsidR="009572C6">
        <w:rPr>
          <w:rFonts w:ascii="Times New Roman" w:hAnsi="Times New Roman" w:cs="Times New Roman"/>
          <w:bCs/>
          <w:sz w:val="24"/>
          <w:szCs w:val="24"/>
        </w:rPr>
        <w:t>t</w:t>
      </w:r>
      <w:r w:rsidR="006D1C05">
        <w:rPr>
          <w:rFonts w:ascii="Times New Roman" w:hAnsi="Times New Roman" w:cs="Times New Roman"/>
          <w:bCs/>
          <w:sz w:val="24"/>
          <w:szCs w:val="24"/>
        </w:rPr>
        <w:t xml:space="preserve">a </w:t>
      </w:r>
      <w:r w:rsidR="00CC181E">
        <w:rPr>
          <w:rFonts w:ascii="Times New Roman" w:hAnsi="Times New Roman" w:cs="Times New Roman"/>
          <w:bCs/>
          <w:sz w:val="24"/>
          <w:szCs w:val="24"/>
        </w:rPr>
        <w:t>seção</w:t>
      </w:r>
      <w:r w:rsidR="006D1C05">
        <w:rPr>
          <w:rFonts w:ascii="Times New Roman" w:hAnsi="Times New Roman" w:cs="Times New Roman"/>
          <w:bCs/>
          <w:sz w:val="24"/>
          <w:szCs w:val="24"/>
        </w:rPr>
        <w:t xml:space="preserve"> como resultado e discussão. </w:t>
      </w:r>
    </w:p>
    <w:p w14:paraId="3361D40F" w14:textId="6B6C683E" w:rsidR="002C5A29" w:rsidRDefault="009572C6" w:rsidP="002C5A29">
      <w:pPr>
        <w:spacing w:line="360" w:lineRule="auto"/>
        <w:jc w:val="both"/>
        <w:rPr>
          <w:rFonts w:ascii="Times New Roman" w:hAnsi="Times New Roman" w:cs="Times New Roman"/>
          <w:sz w:val="24"/>
          <w:szCs w:val="24"/>
        </w:rPr>
      </w:pPr>
      <w:r w:rsidRPr="009572C6">
        <w:rPr>
          <w:rFonts w:ascii="Times New Roman" w:hAnsi="Times New Roman" w:cs="Times New Roman"/>
          <w:sz w:val="24"/>
          <w:szCs w:val="24"/>
        </w:rPr>
        <w:tab/>
        <w:t xml:space="preserve">Recomenda-se que esta </w:t>
      </w:r>
      <w:r w:rsidR="00CC181E">
        <w:rPr>
          <w:rFonts w:ascii="Times New Roman" w:hAnsi="Times New Roman" w:cs="Times New Roman"/>
          <w:sz w:val="24"/>
          <w:szCs w:val="24"/>
        </w:rPr>
        <w:t>seção</w:t>
      </w:r>
      <w:r w:rsidRPr="009572C6">
        <w:rPr>
          <w:rFonts w:ascii="Times New Roman" w:hAnsi="Times New Roman" w:cs="Times New Roman"/>
          <w:sz w:val="24"/>
          <w:szCs w:val="24"/>
        </w:rPr>
        <w:t xml:space="preserve"> seja clara e objetiva - os autores não deve</w:t>
      </w:r>
      <w:r>
        <w:rPr>
          <w:rFonts w:ascii="Times New Roman" w:hAnsi="Times New Roman" w:cs="Times New Roman"/>
          <w:sz w:val="24"/>
          <w:szCs w:val="24"/>
        </w:rPr>
        <w:t>m</w:t>
      </w:r>
      <w:r w:rsidRPr="009572C6">
        <w:rPr>
          <w:rFonts w:ascii="Times New Roman" w:hAnsi="Times New Roman" w:cs="Times New Roman"/>
          <w:sz w:val="24"/>
          <w:szCs w:val="24"/>
        </w:rPr>
        <w:t xml:space="preserve"> repetir as informações contidas em tabelas e gráficos no corpo de texto</w:t>
      </w:r>
      <w:r>
        <w:rPr>
          <w:rFonts w:ascii="Times New Roman" w:hAnsi="Times New Roman" w:cs="Times New Roman"/>
          <w:sz w:val="24"/>
          <w:szCs w:val="24"/>
        </w:rPr>
        <w:t xml:space="preserve">. Ao inserir ilustrações, ler com atenção as recomendações no final deste </w:t>
      </w:r>
      <w:proofErr w:type="spellStart"/>
      <w:r w:rsidRPr="009572C6">
        <w:rPr>
          <w:rFonts w:ascii="Times New Roman" w:hAnsi="Times New Roman" w:cs="Times New Roman"/>
          <w:i/>
          <w:iCs/>
          <w:sz w:val="24"/>
          <w:szCs w:val="24"/>
        </w:rPr>
        <w:t>template</w:t>
      </w:r>
      <w:proofErr w:type="spellEnd"/>
      <w:r>
        <w:rPr>
          <w:rFonts w:ascii="Times New Roman" w:hAnsi="Times New Roman" w:cs="Times New Roman"/>
          <w:i/>
          <w:iCs/>
          <w:sz w:val="24"/>
          <w:szCs w:val="24"/>
        </w:rPr>
        <w:t xml:space="preserve">. </w:t>
      </w:r>
    </w:p>
    <w:p w14:paraId="38E7F61B" w14:textId="77777777" w:rsidR="002C5A29" w:rsidRPr="002C5A29" w:rsidRDefault="002C5A29" w:rsidP="002C5A29">
      <w:pPr>
        <w:spacing w:line="360" w:lineRule="auto"/>
        <w:jc w:val="both"/>
        <w:rPr>
          <w:rFonts w:ascii="Times New Roman" w:hAnsi="Times New Roman" w:cs="Times New Roman"/>
          <w:sz w:val="24"/>
          <w:szCs w:val="24"/>
        </w:rPr>
      </w:pPr>
    </w:p>
    <w:p w14:paraId="79387697" w14:textId="3A6262C4" w:rsidR="00A50A02" w:rsidRPr="00A50A02" w:rsidRDefault="00A50A02" w:rsidP="00097E43">
      <w:pPr>
        <w:spacing w:after="0" w:line="360" w:lineRule="auto"/>
        <w:jc w:val="both"/>
        <w:rPr>
          <w:rFonts w:ascii="Times New Roman" w:hAnsi="Times New Roman" w:cs="Times New Roman"/>
          <w:b/>
          <w:color w:val="262626" w:themeColor="text1" w:themeTint="D9"/>
          <w:sz w:val="24"/>
          <w:szCs w:val="24"/>
        </w:rPr>
      </w:pPr>
      <w:r w:rsidRPr="00A50A02">
        <w:rPr>
          <w:rFonts w:ascii="Times New Roman" w:hAnsi="Times New Roman" w:cs="Times New Roman"/>
          <w:b/>
          <w:color w:val="262626" w:themeColor="text1" w:themeTint="D9"/>
          <w:sz w:val="24"/>
          <w:szCs w:val="24"/>
        </w:rPr>
        <w:t>DISCUSSÃO</w:t>
      </w:r>
    </w:p>
    <w:p w14:paraId="48089464" w14:textId="1A3DAB90" w:rsidR="00A50A02" w:rsidRPr="00BC184A" w:rsidRDefault="0034744A" w:rsidP="00097E43">
      <w:pPr>
        <w:spacing w:after="0" w:line="360" w:lineRule="auto"/>
        <w:jc w:val="both"/>
      </w:pPr>
      <w:r>
        <w:rPr>
          <w:rFonts w:ascii="Times New Roman" w:hAnsi="Times New Roman" w:cs="Times New Roman"/>
          <w:bCs/>
          <w:sz w:val="24"/>
          <w:szCs w:val="24"/>
        </w:rPr>
        <w:tab/>
        <w:t>E</w:t>
      </w:r>
      <w:r w:rsidRPr="00474929">
        <w:rPr>
          <w:rFonts w:ascii="Times New Roman" w:hAnsi="Times New Roman" w:cs="Times New Roman"/>
          <w:bCs/>
          <w:sz w:val="24"/>
          <w:szCs w:val="24"/>
        </w:rPr>
        <w:t>s</w:t>
      </w:r>
      <w:r w:rsidR="009572C6">
        <w:rPr>
          <w:rFonts w:ascii="Times New Roman" w:hAnsi="Times New Roman" w:cs="Times New Roman"/>
          <w:bCs/>
          <w:sz w:val="24"/>
          <w:szCs w:val="24"/>
        </w:rPr>
        <w:t>ta</w:t>
      </w:r>
      <w:r>
        <w:rPr>
          <w:rFonts w:ascii="Times New Roman" w:hAnsi="Times New Roman" w:cs="Times New Roman"/>
          <w:bCs/>
          <w:sz w:val="24"/>
          <w:szCs w:val="24"/>
        </w:rPr>
        <w:t xml:space="preserve"> seç</w:t>
      </w:r>
      <w:r w:rsidR="009572C6">
        <w:rPr>
          <w:rFonts w:ascii="Times New Roman" w:hAnsi="Times New Roman" w:cs="Times New Roman"/>
          <w:bCs/>
          <w:sz w:val="24"/>
          <w:szCs w:val="24"/>
        </w:rPr>
        <w:t>ão</w:t>
      </w:r>
      <w:r>
        <w:rPr>
          <w:rFonts w:ascii="Times New Roman" w:hAnsi="Times New Roman" w:cs="Times New Roman"/>
          <w:bCs/>
          <w:sz w:val="24"/>
          <w:szCs w:val="24"/>
        </w:rPr>
        <w:t xml:space="preserve"> deve ser separada e</w:t>
      </w:r>
      <w:r w:rsidRPr="00474929">
        <w:rPr>
          <w:rFonts w:ascii="Times New Roman" w:hAnsi="Times New Roman" w:cs="Times New Roman"/>
          <w:bCs/>
          <w:sz w:val="24"/>
          <w:szCs w:val="24"/>
        </w:rPr>
        <w:t xml:space="preserve"> intitulada de acordo com o tipo de manuscrito desenvolvido</w:t>
      </w:r>
      <w:r>
        <w:rPr>
          <w:rFonts w:ascii="Times New Roman" w:hAnsi="Times New Roman" w:cs="Times New Roman"/>
          <w:bCs/>
          <w:sz w:val="24"/>
          <w:szCs w:val="24"/>
        </w:rPr>
        <w:t>.</w:t>
      </w:r>
      <w:r w:rsidR="006D1C05">
        <w:rPr>
          <w:rFonts w:ascii="Times New Roman" w:hAnsi="Times New Roman" w:cs="Times New Roman"/>
          <w:bCs/>
          <w:sz w:val="24"/>
          <w:szCs w:val="24"/>
        </w:rPr>
        <w:t xml:space="preserve"> Autores </w:t>
      </w:r>
      <w:r w:rsidR="009572C6">
        <w:rPr>
          <w:rFonts w:ascii="Times New Roman" w:hAnsi="Times New Roman" w:cs="Times New Roman"/>
          <w:bCs/>
          <w:sz w:val="24"/>
          <w:szCs w:val="24"/>
        </w:rPr>
        <w:t xml:space="preserve">que optarem por artigos originais, </w:t>
      </w:r>
      <w:r w:rsidR="00BC184A">
        <w:rPr>
          <w:rFonts w:ascii="Times New Roman" w:hAnsi="Times New Roman" w:cs="Times New Roman"/>
          <w:bCs/>
          <w:sz w:val="24"/>
          <w:szCs w:val="24"/>
        </w:rPr>
        <w:t xml:space="preserve">artigos </w:t>
      </w:r>
      <w:r w:rsidR="009572C6">
        <w:rPr>
          <w:rFonts w:ascii="Times New Roman" w:hAnsi="Times New Roman" w:cs="Times New Roman"/>
          <w:bCs/>
          <w:sz w:val="24"/>
          <w:szCs w:val="24"/>
        </w:rPr>
        <w:t xml:space="preserve">de revisão, </w:t>
      </w:r>
      <w:r w:rsidR="00BC184A">
        <w:rPr>
          <w:rFonts w:ascii="Times New Roman" w:hAnsi="Times New Roman" w:cs="Times New Roman"/>
          <w:bCs/>
          <w:sz w:val="24"/>
          <w:szCs w:val="24"/>
        </w:rPr>
        <w:t xml:space="preserve">artigos de </w:t>
      </w:r>
      <w:r w:rsidR="009572C6">
        <w:rPr>
          <w:rFonts w:ascii="Times New Roman" w:hAnsi="Times New Roman" w:cs="Times New Roman"/>
          <w:bCs/>
          <w:sz w:val="24"/>
          <w:szCs w:val="24"/>
        </w:rPr>
        <w:t xml:space="preserve">experiência profissional e </w:t>
      </w:r>
      <w:r w:rsidR="00BC184A" w:rsidRPr="00BC184A">
        <w:rPr>
          <w:rFonts w:ascii="Times New Roman" w:hAnsi="Times New Roman" w:cs="Times New Roman"/>
          <w:bCs/>
          <w:sz w:val="24"/>
          <w:szCs w:val="24"/>
        </w:rPr>
        <w:t xml:space="preserve">artigos de </w:t>
      </w:r>
      <w:r w:rsidR="009572C6" w:rsidRPr="00BC184A">
        <w:rPr>
          <w:rFonts w:ascii="Times New Roman" w:hAnsi="Times New Roman" w:cs="Times New Roman"/>
          <w:bCs/>
          <w:sz w:val="24"/>
          <w:szCs w:val="24"/>
        </w:rPr>
        <w:t xml:space="preserve">relato de caso, devem intitular esta </w:t>
      </w:r>
      <w:r w:rsidR="00CC181E">
        <w:rPr>
          <w:rFonts w:ascii="Times New Roman" w:hAnsi="Times New Roman" w:cs="Times New Roman"/>
          <w:bCs/>
          <w:sz w:val="24"/>
          <w:szCs w:val="24"/>
        </w:rPr>
        <w:t>seção</w:t>
      </w:r>
      <w:r w:rsidR="009572C6" w:rsidRPr="00BC184A">
        <w:rPr>
          <w:rFonts w:ascii="Times New Roman" w:hAnsi="Times New Roman" w:cs="Times New Roman"/>
          <w:bCs/>
          <w:sz w:val="24"/>
          <w:szCs w:val="24"/>
        </w:rPr>
        <w:t xml:space="preserve"> como discussão. </w:t>
      </w:r>
      <w:r w:rsidR="00BC184A" w:rsidRPr="00BC184A">
        <w:rPr>
          <w:rFonts w:ascii="Times New Roman" w:hAnsi="Times New Roman" w:cs="Times New Roman"/>
          <w:bCs/>
          <w:sz w:val="24"/>
          <w:szCs w:val="24"/>
        </w:rPr>
        <w:t xml:space="preserve">Na discussão deve-se </w:t>
      </w:r>
      <w:r w:rsidR="00BC184A" w:rsidRPr="00BC184A">
        <w:rPr>
          <w:rFonts w:ascii="Times New Roman" w:hAnsi="Times New Roman" w:cs="Times New Roman"/>
          <w:sz w:val="24"/>
          <w:szCs w:val="24"/>
        </w:rPr>
        <w:t>interpretar os resultados e comparar com os dados de literatura, enfatizando os aspectos importantes do estudo e suas implicações, bem como as suas limitações – reforçar a contribuição do estudo para a saúde pública.</w:t>
      </w:r>
      <w:r w:rsidR="00BC184A">
        <w:t xml:space="preserve"> </w:t>
      </w:r>
    </w:p>
    <w:p w14:paraId="33B9763E" w14:textId="77777777" w:rsidR="0034744A" w:rsidRDefault="0034744A" w:rsidP="00097E43">
      <w:pPr>
        <w:spacing w:after="0" w:line="360" w:lineRule="auto"/>
        <w:jc w:val="both"/>
        <w:rPr>
          <w:rFonts w:ascii="Times New Roman" w:hAnsi="Times New Roman" w:cs="Times New Roman"/>
          <w:b/>
          <w:color w:val="262626" w:themeColor="text1" w:themeTint="D9"/>
          <w:sz w:val="24"/>
          <w:szCs w:val="24"/>
        </w:rPr>
      </w:pPr>
    </w:p>
    <w:p w14:paraId="0C31AC9A" w14:textId="6CF9F03A" w:rsidR="00A50A02" w:rsidRPr="00A50A02" w:rsidRDefault="00A50A02" w:rsidP="00097E43">
      <w:pPr>
        <w:spacing w:after="0" w:line="360" w:lineRule="auto"/>
        <w:jc w:val="both"/>
        <w:rPr>
          <w:rFonts w:ascii="Times New Roman" w:hAnsi="Times New Roman" w:cs="Times New Roman"/>
          <w:b/>
          <w:color w:val="262626" w:themeColor="text1" w:themeTint="D9"/>
          <w:sz w:val="24"/>
          <w:szCs w:val="24"/>
        </w:rPr>
      </w:pPr>
      <w:r w:rsidRPr="00A50A02">
        <w:rPr>
          <w:rFonts w:ascii="Times New Roman" w:hAnsi="Times New Roman" w:cs="Times New Roman"/>
          <w:b/>
          <w:color w:val="262626" w:themeColor="text1" w:themeTint="D9"/>
          <w:sz w:val="24"/>
          <w:szCs w:val="24"/>
        </w:rPr>
        <w:t>CONCLUSÃO</w:t>
      </w:r>
      <w:r w:rsidR="0034744A">
        <w:rPr>
          <w:rFonts w:ascii="Times New Roman" w:hAnsi="Times New Roman" w:cs="Times New Roman"/>
          <w:b/>
          <w:color w:val="262626" w:themeColor="text1" w:themeTint="D9"/>
          <w:sz w:val="24"/>
          <w:szCs w:val="24"/>
        </w:rPr>
        <w:t>/CONSIDERAÇÕES FINAIS</w:t>
      </w:r>
    </w:p>
    <w:p w14:paraId="5A25C17E" w14:textId="51E7B5DE" w:rsidR="0034744A" w:rsidRPr="00BC184A" w:rsidRDefault="0034744A" w:rsidP="0034744A">
      <w:pPr>
        <w:spacing w:after="0" w:line="360" w:lineRule="auto"/>
        <w:jc w:val="both"/>
      </w:pPr>
      <w:r>
        <w:rPr>
          <w:rFonts w:ascii="Times New Roman" w:hAnsi="Times New Roman" w:cs="Times New Roman"/>
          <w:bCs/>
          <w:sz w:val="24"/>
          <w:szCs w:val="24"/>
        </w:rPr>
        <w:tab/>
      </w:r>
      <w:r w:rsidR="00BC184A">
        <w:rPr>
          <w:rFonts w:ascii="Times New Roman" w:hAnsi="Times New Roman" w:cs="Times New Roman"/>
          <w:bCs/>
          <w:sz w:val="24"/>
          <w:szCs w:val="24"/>
        </w:rPr>
        <w:t xml:space="preserve">Esta </w:t>
      </w:r>
      <w:r w:rsidR="00CC181E">
        <w:rPr>
          <w:rFonts w:ascii="Times New Roman" w:hAnsi="Times New Roman" w:cs="Times New Roman"/>
          <w:bCs/>
          <w:sz w:val="24"/>
          <w:szCs w:val="24"/>
        </w:rPr>
        <w:t>seção</w:t>
      </w:r>
      <w:r w:rsidR="00BC184A">
        <w:rPr>
          <w:rFonts w:ascii="Times New Roman" w:hAnsi="Times New Roman" w:cs="Times New Roman"/>
          <w:bCs/>
          <w:sz w:val="24"/>
          <w:szCs w:val="24"/>
        </w:rPr>
        <w:t xml:space="preserve"> deve</w:t>
      </w:r>
      <w:r>
        <w:rPr>
          <w:rFonts w:ascii="Times New Roman" w:hAnsi="Times New Roman" w:cs="Times New Roman"/>
          <w:bCs/>
          <w:sz w:val="24"/>
          <w:szCs w:val="24"/>
        </w:rPr>
        <w:t xml:space="preserve"> ser </w:t>
      </w:r>
      <w:r w:rsidR="00BC184A">
        <w:rPr>
          <w:rFonts w:ascii="Times New Roman" w:hAnsi="Times New Roman" w:cs="Times New Roman"/>
          <w:bCs/>
          <w:sz w:val="24"/>
          <w:szCs w:val="24"/>
        </w:rPr>
        <w:t>separada e intitulada</w:t>
      </w:r>
      <w:r w:rsidRPr="00474929">
        <w:rPr>
          <w:rFonts w:ascii="Times New Roman" w:hAnsi="Times New Roman" w:cs="Times New Roman"/>
          <w:bCs/>
          <w:sz w:val="24"/>
          <w:szCs w:val="24"/>
        </w:rPr>
        <w:t xml:space="preserve"> de acordo com o tipo de manuscrito desenvolvido</w:t>
      </w:r>
      <w:r>
        <w:rPr>
          <w:rFonts w:ascii="Times New Roman" w:hAnsi="Times New Roman" w:cs="Times New Roman"/>
          <w:bCs/>
          <w:sz w:val="24"/>
          <w:szCs w:val="24"/>
        </w:rPr>
        <w:t xml:space="preserve">. </w:t>
      </w:r>
      <w:r w:rsidR="006D1C05" w:rsidRPr="00BC184A">
        <w:rPr>
          <w:rFonts w:ascii="Times New Roman" w:hAnsi="Times New Roman" w:cs="Times New Roman"/>
          <w:bCs/>
          <w:sz w:val="24"/>
          <w:szCs w:val="24"/>
        </w:rPr>
        <w:t>Autores que optarem por artigos originais e artigos de revisão</w:t>
      </w:r>
      <w:r w:rsidR="009572C6" w:rsidRPr="00BC184A">
        <w:rPr>
          <w:rFonts w:ascii="Times New Roman" w:hAnsi="Times New Roman" w:cs="Times New Roman"/>
          <w:bCs/>
          <w:sz w:val="24"/>
          <w:szCs w:val="24"/>
        </w:rPr>
        <w:t xml:space="preserve">, devem intitular esta </w:t>
      </w:r>
      <w:r w:rsidR="00CC181E">
        <w:rPr>
          <w:rFonts w:ascii="Times New Roman" w:hAnsi="Times New Roman" w:cs="Times New Roman"/>
          <w:bCs/>
          <w:sz w:val="24"/>
          <w:szCs w:val="24"/>
        </w:rPr>
        <w:t>seção</w:t>
      </w:r>
      <w:r w:rsidR="009572C6" w:rsidRPr="00BC184A">
        <w:rPr>
          <w:rFonts w:ascii="Times New Roman" w:hAnsi="Times New Roman" w:cs="Times New Roman"/>
          <w:bCs/>
          <w:sz w:val="24"/>
          <w:szCs w:val="24"/>
        </w:rPr>
        <w:t xml:space="preserve"> como conclusão. Autores que optarem por </w:t>
      </w:r>
      <w:r w:rsidR="00BC184A" w:rsidRPr="00BC184A">
        <w:rPr>
          <w:rFonts w:ascii="Times New Roman" w:hAnsi="Times New Roman" w:cs="Times New Roman"/>
          <w:bCs/>
          <w:sz w:val="24"/>
          <w:szCs w:val="24"/>
        </w:rPr>
        <w:t xml:space="preserve">artigo de </w:t>
      </w:r>
      <w:r w:rsidR="009572C6" w:rsidRPr="00BC184A">
        <w:rPr>
          <w:rFonts w:ascii="Times New Roman" w:hAnsi="Times New Roman" w:cs="Times New Roman"/>
          <w:bCs/>
          <w:sz w:val="24"/>
          <w:szCs w:val="24"/>
        </w:rPr>
        <w:t xml:space="preserve">experiências profissionais e </w:t>
      </w:r>
      <w:r w:rsidR="00BC184A" w:rsidRPr="00BC184A">
        <w:rPr>
          <w:rFonts w:ascii="Times New Roman" w:hAnsi="Times New Roman" w:cs="Times New Roman"/>
          <w:bCs/>
          <w:sz w:val="24"/>
          <w:szCs w:val="24"/>
        </w:rPr>
        <w:t xml:space="preserve">artigo de </w:t>
      </w:r>
      <w:r w:rsidR="009572C6" w:rsidRPr="00BC184A">
        <w:rPr>
          <w:rFonts w:ascii="Times New Roman" w:hAnsi="Times New Roman" w:cs="Times New Roman"/>
          <w:bCs/>
          <w:sz w:val="24"/>
          <w:szCs w:val="24"/>
        </w:rPr>
        <w:t xml:space="preserve">relato de caso, devem intitular esta </w:t>
      </w:r>
      <w:r w:rsidR="00CC181E">
        <w:rPr>
          <w:rFonts w:ascii="Times New Roman" w:hAnsi="Times New Roman" w:cs="Times New Roman"/>
          <w:bCs/>
          <w:sz w:val="24"/>
          <w:szCs w:val="24"/>
        </w:rPr>
        <w:t>seção</w:t>
      </w:r>
      <w:r w:rsidR="009572C6" w:rsidRPr="00BC184A">
        <w:rPr>
          <w:rFonts w:ascii="Times New Roman" w:hAnsi="Times New Roman" w:cs="Times New Roman"/>
          <w:bCs/>
          <w:sz w:val="24"/>
          <w:szCs w:val="24"/>
        </w:rPr>
        <w:t xml:space="preserve"> como considerações finais. </w:t>
      </w:r>
      <w:r w:rsidR="00BC184A" w:rsidRPr="00BC184A">
        <w:rPr>
          <w:rFonts w:ascii="Times New Roman" w:hAnsi="Times New Roman" w:cs="Times New Roman"/>
          <w:bCs/>
          <w:sz w:val="24"/>
          <w:szCs w:val="24"/>
        </w:rPr>
        <w:t xml:space="preserve">Deve-se finalizar esta </w:t>
      </w:r>
      <w:r w:rsidR="00CC181E">
        <w:rPr>
          <w:rFonts w:ascii="Times New Roman" w:hAnsi="Times New Roman" w:cs="Times New Roman"/>
          <w:bCs/>
          <w:sz w:val="24"/>
          <w:szCs w:val="24"/>
        </w:rPr>
        <w:t>seção</w:t>
      </w:r>
      <w:r w:rsidR="00BC184A" w:rsidRPr="00BC184A">
        <w:rPr>
          <w:rFonts w:ascii="Times New Roman" w:hAnsi="Times New Roman" w:cs="Times New Roman"/>
          <w:bCs/>
          <w:sz w:val="24"/>
          <w:szCs w:val="24"/>
        </w:rPr>
        <w:t xml:space="preserve"> com comentários </w:t>
      </w:r>
      <w:r w:rsidR="00BC184A" w:rsidRPr="00BC184A">
        <w:rPr>
          <w:rFonts w:ascii="Times New Roman" w:hAnsi="Times New Roman" w:cs="Times New Roman"/>
          <w:sz w:val="24"/>
          <w:szCs w:val="24"/>
        </w:rPr>
        <w:t>pertinentes aos objetivos do estudo.</w:t>
      </w:r>
      <w:r w:rsidR="00BC184A" w:rsidRPr="00BC184A">
        <w:t xml:space="preserve"> </w:t>
      </w:r>
    </w:p>
    <w:p w14:paraId="60AC1747" w14:textId="77777777" w:rsidR="00304876" w:rsidRPr="00304876" w:rsidRDefault="00304876" w:rsidP="00097E43">
      <w:pPr>
        <w:spacing w:after="0" w:line="360" w:lineRule="auto"/>
        <w:jc w:val="both"/>
        <w:rPr>
          <w:rFonts w:ascii="Times New Roman" w:hAnsi="Times New Roman" w:cs="Times New Roman"/>
          <w:color w:val="262626" w:themeColor="text1" w:themeTint="D9"/>
          <w:sz w:val="24"/>
          <w:szCs w:val="24"/>
        </w:rPr>
      </w:pPr>
    </w:p>
    <w:p w14:paraId="33B9C6DC" w14:textId="67AB5E75" w:rsidR="00097E43" w:rsidRPr="00D569F4" w:rsidRDefault="00A14399" w:rsidP="00097E43">
      <w:pPr>
        <w:spacing w:after="0" w:line="360" w:lineRule="auto"/>
        <w:jc w:val="both"/>
        <w:rPr>
          <w:rFonts w:ascii="Times New Roman" w:hAnsi="Times New Roman" w:cs="Times New Roman"/>
          <w:b/>
          <w:color w:val="262626" w:themeColor="text1" w:themeTint="D9"/>
          <w:sz w:val="24"/>
          <w:szCs w:val="24"/>
        </w:rPr>
      </w:pPr>
      <w:r w:rsidRPr="00097E43">
        <w:rPr>
          <w:rFonts w:ascii="Times New Roman" w:hAnsi="Times New Roman" w:cs="Times New Roman"/>
          <w:b/>
          <w:color w:val="262626" w:themeColor="text1" w:themeTint="D9"/>
          <w:sz w:val="24"/>
          <w:szCs w:val="24"/>
        </w:rPr>
        <w:t>REFERÊNCIAS</w:t>
      </w:r>
    </w:p>
    <w:p w14:paraId="7080B345" w14:textId="285A6F8A" w:rsidR="00D569F4" w:rsidRPr="00596790" w:rsidRDefault="00D569F4" w:rsidP="00D569F4">
      <w:pPr>
        <w:pStyle w:val="BJText"/>
        <w:spacing w:after="0"/>
        <w:rPr>
          <w:lang w:val="pt-BR"/>
        </w:rPr>
      </w:pPr>
      <w:r>
        <w:rPr>
          <w:lang w:val="pt-BR"/>
        </w:rPr>
        <w:t>As refer</w:t>
      </w:r>
      <w:r w:rsidR="00C56FCB">
        <w:rPr>
          <w:lang w:val="pt-BR"/>
        </w:rPr>
        <w:t>ências d</w:t>
      </w:r>
      <w:r>
        <w:rPr>
          <w:lang w:val="pt-BR"/>
        </w:rPr>
        <w:t xml:space="preserve">evem ser confeccionadas e separadas por espaço simples e alinhadas à esquerda. O recurso tipográfico utilizado e a escolha dos elementos que podem complementar a referência devem ser padronizados, devendo ser incluídos em todas as referências, quando possível. </w:t>
      </w:r>
      <w:r w:rsidR="00596790">
        <w:rPr>
          <w:lang w:val="pt-BR"/>
        </w:rPr>
        <w:t>Não ultrapassar o número de 25 referências, salvo em revisões de literatura</w:t>
      </w:r>
      <w:r w:rsidR="00596790" w:rsidRPr="00304876">
        <w:rPr>
          <w:rFonts w:ascii="Segoe UI" w:hAnsi="Segoe UI" w:cs="Segoe UI"/>
          <w:sz w:val="21"/>
          <w:szCs w:val="21"/>
          <w:shd w:val="clear" w:color="auto" w:fill="FFFFFF"/>
          <w:lang w:val="pt-BR"/>
        </w:rPr>
        <w:t xml:space="preserve">, </w:t>
      </w:r>
      <w:r w:rsidR="00596790" w:rsidRPr="00304876">
        <w:rPr>
          <w:shd w:val="clear" w:color="auto" w:fill="FFFFFF"/>
          <w:lang w:val="pt-BR"/>
        </w:rPr>
        <w:t>nas quais serão aceitas até 35.</w:t>
      </w:r>
      <w:r w:rsidRPr="00596790">
        <w:rPr>
          <w:lang w:val="pt-BR"/>
        </w:rPr>
        <w:t xml:space="preserve"> </w:t>
      </w:r>
    </w:p>
    <w:p w14:paraId="0BDAB706" w14:textId="77777777" w:rsidR="00304876" w:rsidRPr="00304876" w:rsidRDefault="00304876" w:rsidP="00304876">
      <w:pPr>
        <w:pStyle w:val="BJText"/>
        <w:spacing w:after="0"/>
        <w:rPr>
          <w:b/>
          <w:color w:val="262626" w:themeColor="text1" w:themeTint="D9"/>
          <w:lang w:val="pt-BR"/>
        </w:rPr>
      </w:pPr>
      <w:r>
        <w:rPr>
          <w:lang w:val="pt-BR"/>
        </w:rPr>
        <w:lastRenderedPageBreak/>
        <w:t xml:space="preserve">Todos os materiais citados nos manuscritos devem constar, em ordem alfabética, na seção de “Referências”. Não devem ser inseridos trabalhos que não foram devidamente citados. Para a sua elaboração devem ser seguidas as normas da ABNT.NBR 6023-2018. </w:t>
      </w:r>
    </w:p>
    <w:p w14:paraId="5429AD29" w14:textId="77777777" w:rsidR="00A50A02" w:rsidRPr="00C110B8" w:rsidRDefault="00A50A02" w:rsidP="00A50A02">
      <w:pPr>
        <w:pStyle w:val="BJText"/>
        <w:spacing w:after="0"/>
        <w:ind w:firstLine="0"/>
        <w:rPr>
          <w:lang w:val="pt-BR"/>
        </w:rPr>
      </w:pPr>
    </w:p>
    <w:p w14:paraId="146A5F2C" w14:textId="77777777" w:rsidR="00D569F4" w:rsidRPr="00304876" w:rsidRDefault="00D569F4" w:rsidP="00A50A02">
      <w:pPr>
        <w:pStyle w:val="BJText"/>
        <w:spacing w:after="0"/>
        <w:ind w:firstLine="0"/>
      </w:pPr>
      <w:proofErr w:type="spellStart"/>
      <w:r w:rsidRPr="00304876">
        <w:t>Exemplos</w:t>
      </w:r>
      <w:proofErr w:type="spellEnd"/>
      <w:r w:rsidRPr="00304876">
        <w:t>:</w:t>
      </w:r>
    </w:p>
    <w:p w14:paraId="4FD1D8CD" w14:textId="77777777" w:rsidR="00D569F4" w:rsidRPr="00304876" w:rsidRDefault="00D569F4" w:rsidP="00D569F4">
      <w:pPr>
        <w:pStyle w:val="BJText"/>
        <w:spacing w:after="0" w:line="240" w:lineRule="auto"/>
        <w:ind w:firstLine="0"/>
        <w:rPr>
          <w:b/>
          <w:bCs/>
        </w:rPr>
      </w:pPr>
      <w:proofErr w:type="spellStart"/>
      <w:r w:rsidRPr="00304876">
        <w:rPr>
          <w:b/>
          <w:bCs/>
        </w:rPr>
        <w:t>Livro</w:t>
      </w:r>
      <w:proofErr w:type="spellEnd"/>
      <w:r w:rsidRPr="00304876">
        <w:rPr>
          <w:b/>
          <w:bCs/>
        </w:rPr>
        <w:t>:</w:t>
      </w:r>
    </w:p>
    <w:p w14:paraId="407704B1" w14:textId="77777777" w:rsidR="00D569F4" w:rsidRPr="00304876" w:rsidRDefault="00D569F4" w:rsidP="00D569F4">
      <w:pPr>
        <w:pStyle w:val="BJText"/>
        <w:spacing w:after="0"/>
        <w:ind w:firstLine="0"/>
        <w:rPr>
          <w:b/>
          <w:bCs/>
        </w:rPr>
      </w:pPr>
      <w:r w:rsidRPr="00304876">
        <w:rPr>
          <w:b/>
          <w:bCs/>
        </w:rPr>
        <w:t xml:space="preserve"> </w:t>
      </w:r>
    </w:p>
    <w:p w14:paraId="30FBDA6F" w14:textId="77777777" w:rsidR="00D569F4" w:rsidRPr="00304876" w:rsidRDefault="00D569F4" w:rsidP="00D569F4">
      <w:pPr>
        <w:pStyle w:val="BJText"/>
        <w:spacing w:after="0" w:line="240" w:lineRule="auto"/>
        <w:ind w:firstLine="0"/>
        <w:jc w:val="left"/>
        <w:rPr>
          <w:lang w:val="pt-BR"/>
        </w:rPr>
      </w:pPr>
      <w:r w:rsidRPr="00097E43">
        <w:t xml:space="preserve">BODEKER, G.; BURFORD, G. </w:t>
      </w:r>
      <w:r w:rsidRPr="00097E43">
        <w:rPr>
          <w:b/>
          <w:bCs/>
        </w:rPr>
        <w:t>Traditional, Complementary and Alternative Medicine:</w:t>
      </w:r>
      <w:r w:rsidRPr="00097E43">
        <w:t xml:space="preserve"> policy and public health perspectives. </w:t>
      </w:r>
      <w:r w:rsidRPr="00304876">
        <w:rPr>
          <w:lang w:val="pt-BR"/>
        </w:rPr>
        <w:t xml:space="preserve">Oxford: Imperial </w:t>
      </w:r>
      <w:proofErr w:type="spellStart"/>
      <w:r w:rsidRPr="00304876">
        <w:rPr>
          <w:lang w:val="pt-BR"/>
        </w:rPr>
        <w:t>College</w:t>
      </w:r>
      <w:proofErr w:type="spellEnd"/>
      <w:r w:rsidRPr="00304876">
        <w:rPr>
          <w:lang w:val="pt-BR"/>
        </w:rPr>
        <w:t xml:space="preserve"> Press, 2007. </w:t>
      </w:r>
    </w:p>
    <w:p w14:paraId="48F7AFE3" w14:textId="77777777" w:rsidR="00D569F4" w:rsidRPr="00304876" w:rsidRDefault="00D569F4" w:rsidP="00D569F4">
      <w:pPr>
        <w:pStyle w:val="BJText"/>
        <w:spacing w:after="0"/>
        <w:rPr>
          <w:lang w:val="pt-BR"/>
        </w:rPr>
      </w:pPr>
    </w:p>
    <w:p w14:paraId="61236FF4" w14:textId="77777777" w:rsidR="00D569F4" w:rsidRPr="00097E43" w:rsidRDefault="00D569F4" w:rsidP="00D569F4">
      <w:pPr>
        <w:pStyle w:val="BJText"/>
        <w:spacing w:after="0" w:line="240" w:lineRule="auto"/>
        <w:ind w:firstLine="0"/>
        <w:rPr>
          <w:b/>
          <w:bCs/>
          <w:lang w:val="pt-BR"/>
        </w:rPr>
      </w:pPr>
      <w:r w:rsidRPr="00304876">
        <w:rPr>
          <w:b/>
          <w:bCs/>
          <w:lang w:val="pt-BR"/>
        </w:rPr>
        <w:t>Capítulo de livro:</w:t>
      </w:r>
    </w:p>
    <w:p w14:paraId="278AD156" w14:textId="77777777" w:rsidR="00D569F4" w:rsidRPr="00097E43" w:rsidRDefault="00D569F4" w:rsidP="00D569F4">
      <w:pPr>
        <w:pStyle w:val="BJText"/>
        <w:spacing w:after="0"/>
        <w:rPr>
          <w:lang w:val="pt-BR"/>
        </w:rPr>
      </w:pPr>
    </w:p>
    <w:p w14:paraId="138DA716" w14:textId="77777777" w:rsidR="00D569F4" w:rsidRPr="00304876" w:rsidRDefault="00D569F4" w:rsidP="00D569F4">
      <w:pPr>
        <w:pStyle w:val="BJText"/>
        <w:spacing w:after="0" w:line="240" w:lineRule="auto"/>
        <w:ind w:firstLine="0"/>
        <w:jc w:val="left"/>
        <w:rPr>
          <w:lang w:val="pt-BR"/>
        </w:rPr>
      </w:pPr>
      <w:r w:rsidRPr="00304876">
        <w:rPr>
          <w:lang w:val="pt-BR"/>
        </w:rPr>
        <w:t xml:space="preserve">LUZ, M. T; BARROS, N. F. Racionalidades médicas e práticas integrativas em saúde: uma análise sócio-histórica e suas relações com a cultura atual. </w:t>
      </w:r>
      <w:r w:rsidRPr="00304876">
        <w:rPr>
          <w:i/>
          <w:iCs/>
          <w:lang w:val="pt-BR"/>
        </w:rPr>
        <w:t>In:</w:t>
      </w:r>
      <w:r w:rsidRPr="00304876">
        <w:rPr>
          <w:lang w:val="pt-BR"/>
        </w:rPr>
        <w:t xml:space="preserve"> CAMPOS, G. W. S. et al. (org.) </w:t>
      </w:r>
      <w:r w:rsidRPr="00304876">
        <w:rPr>
          <w:b/>
          <w:bCs/>
          <w:lang w:val="pt-BR"/>
        </w:rPr>
        <w:t>Tratado de Saúde Coletiva</w:t>
      </w:r>
      <w:r w:rsidRPr="00304876">
        <w:rPr>
          <w:lang w:val="pt-BR"/>
        </w:rPr>
        <w:t xml:space="preserve">. São Paulo: Editora </w:t>
      </w:r>
      <w:proofErr w:type="spellStart"/>
      <w:r w:rsidRPr="00304876">
        <w:rPr>
          <w:lang w:val="pt-BR"/>
        </w:rPr>
        <w:t>Hucitec</w:t>
      </w:r>
      <w:proofErr w:type="spellEnd"/>
      <w:r w:rsidRPr="00304876">
        <w:rPr>
          <w:lang w:val="pt-BR"/>
        </w:rPr>
        <w:t>, 2012. p. 317-340.</w:t>
      </w:r>
    </w:p>
    <w:p w14:paraId="3C4FBE79" w14:textId="77777777" w:rsidR="00D569F4" w:rsidRPr="00304876" w:rsidRDefault="00D569F4" w:rsidP="00D569F4">
      <w:pPr>
        <w:pStyle w:val="BJText"/>
        <w:spacing w:after="0"/>
        <w:ind w:firstLine="0"/>
        <w:jc w:val="left"/>
        <w:rPr>
          <w:lang w:val="pt-BR"/>
        </w:rPr>
      </w:pPr>
    </w:p>
    <w:p w14:paraId="5A4B0CBC" w14:textId="77777777" w:rsidR="00D569F4" w:rsidRPr="00304876" w:rsidRDefault="00D569F4" w:rsidP="00D569F4">
      <w:pPr>
        <w:pStyle w:val="BJText"/>
        <w:spacing w:after="0" w:line="240" w:lineRule="auto"/>
        <w:ind w:firstLine="0"/>
        <w:jc w:val="left"/>
        <w:rPr>
          <w:b/>
          <w:bCs/>
          <w:lang w:val="pt-BR"/>
        </w:rPr>
      </w:pPr>
      <w:r w:rsidRPr="00304876">
        <w:rPr>
          <w:b/>
          <w:bCs/>
          <w:lang w:val="pt-BR"/>
        </w:rPr>
        <w:t>Artigo de periódico:</w:t>
      </w:r>
    </w:p>
    <w:p w14:paraId="0C346DE7" w14:textId="77777777" w:rsidR="00D569F4" w:rsidRPr="00097E43" w:rsidRDefault="00D569F4" w:rsidP="00D569F4">
      <w:pPr>
        <w:pStyle w:val="BJText"/>
        <w:spacing w:after="0"/>
        <w:jc w:val="left"/>
        <w:rPr>
          <w:b/>
          <w:bCs/>
          <w:lang w:val="pt-BR"/>
        </w:rPr>
      </w:pPr>
    </w:p>
    <w:p w14:paraId="5268F615" w14:textId="77777777" w:rsidR="00D569F4" w:rsidRPr="00097E43" w:rsidRDefault="00D569F4" w:rsidP="00D569F4">
      <w:pPr>
        <w:spacing w:after="0" w:line="240" w:lineRule="auto"/>
        <w:jc w:val="both"/>
        <w:rPr>
          <w:rFonts w:ascii="Times New Roman" w:hAnsi="Times New Roman" w:cs="Times New Roman"/>
          <w:sz w:val="24"/>
          <w:szCs w:val="24"/>
        </w:rPr>
      </w:pPr>
      <w:r w:rsidRPr="00097E43">
        <w:rPr>
          <w:rFonts w:ascii="Times New Roman" w:hAnsi="Times New Roman" w:cs="Times New Roman"/>
          <w:sz w:val="24"/>
          <w:szCs w:val="24"/>
        </w:rPr>
        <w:t xml:space="preserve">CÔRTES, S. V. Sistema Único de Saúde: espaços decisórios e a arena política de saúde. </w:t>
      </w:r>
      <w:r w:rsidRPr="00097E43">
        <w:rPr>
          <w:rFonts w:ascii="Times New Roman" w:hAnsi="Times New Roman" w:cs="Times New Roman"/>
          <w:b/>
          <w:bCs/>
          <w:sz w:val="24"/>
          <w:szCs w:val="24"/>
        </w:rPr>
        <w:t>Cad. Saúde Pública</w:t>
      </w:r>
      <w:r w:rsidRPr="00097E43">
        <w:rPr>
          <w:rFonts w:ascii="Times New Roman" w:hAnsi="Times New Roman" w:cs="Times New Roman"/>
          <w:sz w:val="24"/>
          <w:szCs w:val="24"/>
        </w:rPr>
        <w:t>, Rio de Janeiro, v. 7, n. 25, p. 1626-1633, 2009.</w:t>
      </w:r>
    </w:p>
    <w:p w14:paraId="1FB56231" w14:textId="77777777" w:rsidR="00D569F4" w:rsidRPr="00097E43" w:rsidRDefault="00D569F4" w:rsidP="00D569F4">
      <w:pPr>
        <w:spacing w:after="0" w:line="360" w:lineRule="auto"/>
        <w:jc w:val="both"/>
        <w:rPr>
          <w:rFonts w:ascii="Times New Roman" w:hAnsi="Times New Roman" w:cs="Times New Roman"/>
          <w:b/>
          <w:color w:val="262626" w:themeColor="text1" w:themeTint="D9"/>
          <w:sz w:val="24"/>
          <w:szCs w:val="24"/>
        </w:rPr>
      </w:pPr>
    </w:p>
    <w:p w14:paraId="0C84AE1F" w14:textId="77777777" w:rsidR="00D569F4" w:rsidRPr="00304876" w:rsidRDefault="00D569F4" w:rsidP="00D569F4">
      <w:pPr>
        <w:pStyle w:val="BJText"/>
        <w:spacing w:after="0" w:line="240" w:lineRule="auto"/>
        <w:ind w:firstLine="0"/>
        <w:jc w:val="left"/>
        <w:rPr>
          <w:b/>
          <w:bCs/>
          <w:lang w:val="pt-BR"/>
        </w:rPr>
      </w:pPr>
      <w:r w:rsidRPr="00304876">
        <w:rPr>
          <w:b/>
          <w:bCs/>
          <w:lang w:val="pt-BR"/>
        </w:rPr>
        <w:t>Artigo de periódico em meio eletrônico:</w:t>
      </w:r>
    </w:p>
    <w:p w14:paraId="59189734" w14:textId="77777777" w:rsidR="00D569F4" w:rsidRPr="00304876" w:rsidRDefault="00D569F4" w:rsidP="00D569F4">
      <w:pPr>
        <w:pStyle w:val="BJText"/>
        <w:spacing w:after="0"/>
        <w:jc w:val="left"/>
        <w:rPr>
          <w:b/>
          <w:bCs/>
          <w:lang w:val="pt-BR"/>
        </w:rPr>
      </w:pPr>
    </w:p>
    <w:p w14:paraId="1F6D8BB8" w14:textId="77777777" w:rsidR="00D569F4" w:rsidRPr="00097E43" w:rsidRDefault="00D569F4" w:rsidP="00D569F4">
      <w:pPr>
        <w:pStyle w:val="BJText"/>
        <w:spacing w:after="0" w:line="240" w:lineRule="auto"/>
        <w:ind w:firstLine="0"/>
        <w:jc w:val="left"/>
        <w:rPr>
          <w:b/>
          <w:bCs/>
          <w:lang w:val="pt-BR"/>
        </w:rPr>
      </w:pPr>
      <w:r w:rsidRPr="00304876">
        <w:rPr>
          <w:color w:val="000000"/>
          <w:shd w:val="clear" w:color="auto" w:fill="FFFFFF"/>
          <w:lang w:val="pt-BR"/>
        </w:rPr>
        <w:t>ARAUJO, L. B. et al. </w:t>
      </w:r>
      <w:r w:rsidRPr="00097E43">
        <w:rPr>
          <w:color w:val="000000"/>
          <w:shd w:val="clear" w:color="auto" w:fill="FFFFFF"/>
        </w:rPr>
        <w:t xml:space="preserve">Characterization of the </w:t>
      </w:r>
      <w:proofErr w:type="spellStart"/>
      <w:r w:rsidRPr="00097E43">
        <w:rPr>
          <w:color w:val="000000"/>
          <w:shd w:val="clear" w:color="auto" w:fill="FFFFFF"/>
        </w:rPr>
        <w:t>neuropsychomotor</w:t>
      </w:r>
      <w:proofErr w:type="spellEnd"/>
      <w:r w:rsidRPr="00097E43">
        <w:rPr>
          <w:color w:val="000000"/>
          <w:shd w:val="clear" w:color="auto" w:fill="FFFFFF"/>
        </w:rPr>
        <w:t xml:space="preserve"> development of children up to three years old: the ICF model in the context of the Family Health Support Center. </w:t>
      </w:r>
      <w:r w:rsidRPr="00304876">
        <w:rPr>
          <w:b/>
          <w:bCs/>
          <w:color w:val="000000"/>
          <w:shd w:val="clear" w:color="auto" w:fill="FFFFFF"/>
          <w:lang w:val="pt-BR"/>
        </w:rPr>
        <w:t xml:space="preserve">Cad. Bras. Ter. </w:t>
      </w:r>
      <w:proofErr w:type="spellStart"/>
      <w:r w:rsidRPr="00304876">
        <w:rPr>
          <w:b/>
          <w:bCs/>
          <w:color w:val="000000"/>
          <w:shd w:val="clear" w:color="auto" w:fill="FFFFFF"/>
          <w:lang w:val="pt-BR"/>
        </w:rPr>
        <w:t>Ocup</w:t>
      </w:r>
      <w:proofErr w:type="spellEnd"/>
      <w:r w:rsidRPr="00304876">
        <w:rPr>
          <w:b/>
          <w:bCs/>
          <w:color w:val="000000"/>
          <w:shd w:val="clear" w:color="auto" w:fill="FFFFFF"/>
          <w:lang w:val="pt-BR"/>
        </w:rPr>
        <w:t>.</w:t>
      </w:r>
      <w:r w:rsidRPr="00304876">
        <w:rPr>
          <w:color w:val="000000"/>
          <w:shd w:val="clear" w:color="auto" w:fill="FFFFFF"/>
          <w:lang w:val="pt-BR"/>
        </w:rPr>
        <w:t xml:space="preserve">, v. 26, n. 3, p. 538-557, 2018. Disponível em: </w:t>
      </w:r>
      <w:r w:rsidRPr="00304876">
        <w:rPr>
          <w:lang w:val="pt-BR"/>
        </w:rPr>
        <w:t xml:space="preserve">https://www.scielo.br/scielo.php?script=sci_abstract&amp;pid=S2526-89102018000300538&amp;lng=pt&amp;nrm=iso&amp;tlng=pt. Acesso em: 05 jun. 2020. </w:t>
      </w:r>
    </w:p>
    <w:p w14:paraId="4895E5EA" w14:textId="77777777" w:rsidR="00D569F4" w:rsidRPr="00097E43" w:rsidRDefault="00D569F4" w:rsidP="00D569F4">
      <w:pPr>
        <w:spacing w:after="0" w:line="360" w:lineRule="auto"/>
        <w:jc w:val="both"/>
        <w:rPr>
          <w:rFonts w:ascii="Times New Roman" w:hAnsi="Times New Roman" w:cs="Times New Roman"/>
          <w:b/>
          <w:color w:val="262626" w:themeColor="text1" w:themeTint="D9"/>
          <w:sz w:val="24"/>
          <w:szCs w:val="24"/>
        </w:rPr>
      </w:pPr>
    </w:p>
    <w:p w14:paraId="39A21434" w14:textId="77777777" w:rsidR="00D569F4" w:rsidRPr="00097E43" w:rsidRDefault="00D569F4" w:rsidP="00D569F4">
      <w:pPr>
        <w:spacing w:after="0" w:line="240" w:lineRule="auto"/>
        <w:jc w:val="both"/>
        <w:rPr>
          <w:rFonts w:ascii="Times New Roman" w:hAnsi="Times New Roman" w:cs="Times New Roman"/>
          <w:b/>
          <w:color w:val="262626" w:themeColor="text1" w:themeTint="D9"/>
          <w:sz w:val="24"/>
          <w:szCs w:val="24"/>
        </w:rPr>
      </w:pPr>
      <w:r w:rsidRPr="00097E43">
        <w:rPr>
          <w:rFonts w:ascii="Times New Roman" w:hAnsi="Times New Roman" w:cs="Times New Roman"/>
          <w:b/>
          <w:color w:val="262626" w:themeColor="text1" w:themeTint="D9"/>
          <w:sz w:val="24"/>
          <w:szCs w:val="24"/>
        </w:rPr>
        <w:t xml:space="preserve">Trabalhos acadêmicos: </w:t>
      </w:r>
    </w:p>
    <w:p w14:paraId="19EDF2B3" w14:textId="77777777" w:rsidR="00D569F4" w:rsidRPr="00097E43" w:rsidRDefault="00D569F4" w:rsidP="00D569F4">
      <w:pPr>
        <w:spacing w:after="0" w:line="240" w:lineRule="auto"/>
        <w:jc w:val="both"/>
        <w:rPr>
          <w:rFonts w:ascii="Times New Roman" w:hAnsi="Times New Roman" w:cs="Times New Roman"/>
          <w:b/>
          <w:color w:val="262626" w:themeColor="text1" w:themeTint="D9"/>
          <w:sz w:val="24"/>
          <w:szCs w:val="24"/>
        </w:rPr>
      </w:pPr>
    </w:p>
    <w:p w14:paraId="58846E67" w14:textId="77777777" w:rsidR="00D569F4" w:rsidRPr="00097E43" w:rsidRDefault="00D569F4" w:rsidP="00D569F4">
      <w:pPr>
        <w:spacing w:after="0" w:line="240" w:lineRule="auto"/>
        <w:jc w:val="both"/>
        <w:rPr>
          <w:rFonts w:ascii="Times New Roman" w:hAnsi="Times New Roman" w:cs="Times New Roman"/>
          <w:b/>
          <w:color w:val="262626" w:themeColor="text1" w:themeTint="D9"/>
          <w:sz w:val="24"/>
          <w:szCs w:val="24"/>
        </w:rPr>
      </w:pPr>
      <w:r w:rsidRPr="00097E43">
        <w:rPr>
          <w:rFonts w:ascii="Times New Roman" w:hAnsi="Times New Roman" w:cs="Times New Roman"/>
          <w:sz w:val="24"/>
          <w:szCs w:val="24"/>
        </w:rPr>
        <w:t xml:space="preserve">ARAUJO, L. B. </w:t>
      </w:r>
      <w:r w:rsidRPr="00097E43">
        <w:rPr>
          <w:rFonts w:ascii="Times New Roman" w:hAnsi="Times New Roman" w:cs="Times New Roman"/>
          <w:b/>
          <w:bCs/>
          <w:sz w:val="24"/>
          <w:szCs w:val="24"/>
        </w:rPr>
        <w:t>Análise do desenvolvimento neuropsicomotor de crianças de zero a três anos em centros de educação infantil.</w:t>
      </w:r>
      <w:r w:rsidRPr="00097E43">
        <w:rPr>
          <w:rFonts w:ascii="Times New Roman" w:hAnsi="Times New Roman" w:cs="Times New Roman"/>
          <w:sz w:val="24"/>
          <w:szCs w:val="24"/>
        </w:rPr>
        <w:t xml:space="preserve"> 2013. 105 f. Dissertação (Mestrado em Educação Física) – Universidade Federal do Paraná, Curitiba, 2013.</w:t>
      </w:r>
    </w:p>
    <w:p w14:paraId="6B8C5A27" w14:textId="77777777" w:rsidR="00D569F4" w:rsidRPr="00097E43" w:rsidRDefault="00D569F4" w:rsidP="00D569F4">
      <w:pPr>
        <w:spacing w:after="0" w:line="360" w:lineRule="auto"/>
        <w:jc w:val="both"/>
        <w:rPr>
          <w:rFonts w:ascii="Times New Roman" w:hAnsi="Times New Roman" w:cs="Times New Roman"/>
          <w:b/>
          <w:color w:val="262626" w:themeColor="text1" w:themeTint="D9"/>
          <w:sz w:val="24"/>
          <w:szCs w:val="24"/>
        </w:rPr>
      </w:pPr>
    </w:p>
    <w:p w14:paraId="026B8A39" w14:textId="77777777" w:rsidR="00D569F4" w:rsidRPr="00097E43" w:rsidRDefault="00D569F4" w:rsidP="00D569F4">
      <w:pPr>
        <w:spacing w:after="0" w:line="240" w:lineRule="auto"/>
        <w:jc w:val="both"/>
        <w:rPr>
          <w:rFonts w:ascii="Times New Roman" w:hAnsi="Times New Roman" w:cs="Times New Roman"/>
          <w:b/>
          <w:color w:val="262626" w:themeColor="text1" w:themeTint="D9"/>
          <w:sz w:val="24"/>
          <w:szCs w:val="24"/>
        </w:rPr>
      </w:pPr>
      <w:r w:rsidRPr="00097E43">
        <w:rPr>
          <w:rFonts w:ascii="Times New Roman" w:hAnsi="Times New Roman" w:cs="Times New Roman"/>
          <w:b/>
          <w:color w:val="262626" w:themeColor="text1" w:themeTint="D9"/>
          <w:sz w:val="24"/>
          <w:szCs w:val="24"/>
        </w:rPr>
        <w:t xml:space="preserve">Trabalhos acadêmicos em meio eletrônico: </w:t>
      </w:r>
    </w:p>
    <w:p w14:paraId="72A27084" w14:textId="77777777" w:rsidR="00D569F4" w:rsidRPr="00097E43" w:rsidRDefault="00D569F4" w:rsidP="00D569F4">
      <w:pPr>
        <w:spacing w:after="0" w:line="240" w:lineRule="auto"/>
        <w:ind w:firstLine="709"/>
        <w:jc w:val="both"/>
        <w:rPr>
          <w:rFonts w:ascii="Times New Roman" w:hAnsi="Times New Roman" w:cs="Times New Roman"/>
          <w:b/>
          <w:color w:val="262626" w:themeColor="text1" w:themeTint="D9"/>
          <w:sz w:val="24"/>
          <w:szCs w:val="24"/>
        </w:rPr>
      </w:pPr>
    </w:p>
    <w:p w14:paraId="5CC3608E" w14:textId="77777777" w:rsidR="00D569F4" w:rsidRPr="00097E43" w:rsidRDefault="00D569F4" w:rsidP="00D569F4">
      <w:pPr>
        <w:spacing w:after="0" w:line="240" w:lineRule="auto"/>
        <w:rPr>
          <w:rFonts w:ascii="Times New Roman" w:hAnsi="Times New Roman" w:cs="Times New Roman"/>
          <w:sz w:val="24"/>
          <w:szCs w:val="24"/>
        </w:rPr>
      </w:pPr>
      <w:r w:rsidRPr="00097E43">
        <w:rPr>
          <w:rFonts w:ascii="Times New Roman" w:hAnsi="Times New Roman" w:cs="Times New Roman"/>
          <w:sz w:val="24"/>
          <w:szCs w:val="24"/>
        </w:rPr>
        <w:t xml:space="preserve">COELHO, A. C. </w:t>
      </w:r>
      <w:r w:rsidRPr="00097E43">
        <w:rPr>
          <w:rFonts w:ascii="Times New Roman" w:hAnsi="Times New Roman" w:cs="Times New Roman"/>
          <w:b/>
          <w:bCs/>
          <w:sz w:val="24"/>
          <w:szCs w:val="24"/>
        </w:rPr>
        <w:t>Fatores determinantes de qualidade de vida física e mental em pacientes com doença pulmonar intersticial:</w:t>
      </w:r>
      <w:r w:rsidRPr="00097E43">
        <w:rPr>
          <w:rFonts w:ascii="Times New Roman" w:hAnsi="Times New Roman" w:cs="Times New Roman"/>
          <w:sz w:val="24"/>
          <w:szCs w:val="24"/>
        </w:rPr>
        <w:t xml:space="preserve"> uma análise multifatorial. 2009. Dissertação (Mestrado em Ciências Médicas) – Faculdade de Medicina, Universidade Federal do Rio Grande do Sul, Porto Alegre, 2009. Disponível em: http://www.lume.ufrgs.br/bitstream/handle/10183/16359/000695147.pdf?sequence=1. Acesso em: 05 jun. 2020.</w:t>
      </w:r>
    </w:p>
    <w:p w14:paraId="4E5C0805" w14:textId="77777777" w:rsidR="00D569F4" w:rsidRPr="00097E43" w:rsidRDefault="00D569F4" w:rsidP="00D569F4">
      <w:pPr>
        <w:spacing w:after="0" w:line="240" w:lineRule="auto"/>
        <w:rPr>
          <w:rFonts w:ascii="Times New Roman" w:hAnsi="Times New Roman" w:cs="Times New Roman"/>
          <w:sz w:val="24"/>
          <w:szCs w:val="24"/>
        </w:rPr>
      </w:pPr>
    </w:p>
    <w:p w14:paraId="3BAC78E4" w14:textId="77777777" w:rsidR="00D569F4" w:rsidRDefault="00D569F4" w:rsidP="00D569F4">
      <w:pPr>
        <w:spacing w:after="0" w:line="240" w:lineRule="auto"/>
        <w:ind w:firstLine="709"/>
        <w:rPr>
          <w:rFonts w:ascii="Times New Roman" w:hAnsi="Times New Roman" w:cs="Times New Roman"/>
          <w:b/>
          <w:bCs/>
          <w:sz w:val="24"/>
          <w:szCs w:val="24"/>
        </w:rPr>
      </w:pPr>
    </w:p>
    <w:p w14:paraId="62A68AD5" w14:textId="77777777" w:rsidR="00D569F4" w:rsidRPr="00097E43" w:rsidRDefault="00D569F4" w:rsidP="00D569F4">
      <w:pPr>
        <w:spacing w:after="0" w:line="240" w:lineRule="auto"/>
        <w:rPr>
          <w:rFonts w:ascii="Times New Roman" w:hAnsi="Times New Roman" w:cs="Times New Roman"/>
          <w:b/>
          <w:bCs/>
          <w:sz w:val="24"/>
          <w:szCs w:val="24"/>
        </w:rPr>
      </w:pPr>
      <w:r w:rsidRPr="00097E43">
        <w:rPr>
          <w:rFonts w:ascii="Times New Roman" w:hAnsi="Times New Roman" w:cs="Times New Roman"/>
          <w:b/>
          <w:bCs/>
          <w:sz w:val="24"/>
          <w:szCs w:val="24"/>
        </w:rPr>
        <w:t>Trabalhos publicados em anais de evento</w:t>
      </w:r>
    </w:p>
    <w:p w14:paraId="2A28FC93" w14:textId="77777777" w:rsidR="00D569F4" w:rsidRPr="00097E43" w:rsidRDefault="00D569F4" w:rsidP="00D569F4">
      <w:pPr>
        <w:spacing w:after="0" w:line="360" w:lineRule="auto"/>
        <w:rPr>
          <w:rFonts w:ascii="Times New Roman" w:hAnsi="Times New Roman" w:cs="Times New Roman"/>
          <w:sz w:val="24"/>
          <w:szCs w:val="24"/>
        </w:rPr>
      </w:pPr>
    </w:p>
    <w:p w14:paraId="016E5C29" w14:textId="77777777" w:rsidR="00D569F4" w:rsidRPr="00097E43" w:rsidRDefault="00D569F4" w:rsidP="00D569F4">
      <w:pPr>
        <w:spacing w:after="0" w:line="240" w:lineRule="auto"/>
        <w:rPr>
          <w:rFonts w:ascii="Times New Roman" w:hAnsi="Times New Roman" w:cs="Times New Roman"/>
          <w:sz w:val="24"/>
          <w:szCs w:val="24"/>
        </w:rPr>
      </w:pPr>
      <w:r w:rsidRPr="00097E43">
        <w:rPr>
          <w:rFonts w:ascii="Times New Roman" w:hAnsi="Times New Roman" w:cs="Times New Roman"/>
          <w:sz w:val="24"/>
          <w:szCs w:val="24"/>
        </w:rPr>
        <w:t xml:space="preserve">LONGANEZI, V. Efetividade do programa de tratamento do tabagismo oferecido pelo SUS no estado de São Paulo. </w:t>
      </w:r>
      <w:r w:rsidRPr="00097E43">
        <w:rPr>
          <w:rFonts w:ascii="Times New Roman" w:hAnsi="Times New Roman" w:cs="Times New Roman"/>
          <w:i/>
          <w:iCs/>
          <w:sz w:val="24"/>
          <w:szCs w:val="24"/>
        </w:rPr>
        <w:t>In:</w:t>
      </w:r>
      <w:r w:rsidRPr="00097E43">
        <w:rPr>
          <w:rFonts w:ascii="Times New Roman" w:hAnsi="Times New Roman" w:cs="Times New Roman"/>
          <w:sz w:val="24"/>
          <w:szCs w:val="24"/>
        </w:rPr>
        <w:t xml:space="preserve"> CONGRESSO PAULISTA DE SAÚDE PÚBLICA, 14., 2015, </w:t>
      </w:r>
      <w:r>
        <w:rPr>
          <w:rFonts w:ascii="Times New Roman" w:hAnsi="Times New Roman" w:cs="Times New Roman"/>
          <w:sz w:val="24"/>
          <w:szCs w:val="24"/>
        </w:rPr>
        <w:t xml:space="preserve">São Paulo. </w:t>
      </w:r>
      <w:r w:rsidRPr="00DE1E7A">
        <w:rPr>
          <w:rFonts w:ascii="Times New Roman" w:hAnsi="Times New Roman" w:cs="Times New Roman"/>
          <w:b/>
          <w:bCs/>
          <w:sz w:val="24"/>
          <w:szCs w:val="24"/>
        </w:rPr>
        <w:t>Anais</w:t>
      </w:r>
      <w:r>
        <w:rPr>
          <w:rFonts w:ascii="Times New Roman" w:hAnsi="Times New Roman" w:cs="Times New Roman"/>
          <w:sz w:val="24"/>
          <w:szCs w:val="24"/>
        </w:rPr>
        <w:t xml:space="preserve"> [...]. </w:t>
      </w:r>
      <w:r w:rsidRPr="00097E43">
        <w:rPr>
          <w:rFonts w:ascii="Times New Roman" w:hAnsi="Times New Roman" w:cs="Times New Roman"/>
          <w:sz w:val="24"/>
          <w:szCs w:val="24"/>
        </w:rPr>
        <w:t>São</w:t>
      </w:r>
      <w:r>
        <w:rPr>
          <w:rFonts w:ascii="Times New Roman" w:hAnsi="Times New Roman" w:cs="Times New Roman"/>
          <w:sz w:val="24"/>
          <w:szCs w:val="24"/>
        </w:rPr>
        <w:t xml:space="preserve"> </w:t>
      </w:r>
      <w:r w:rsidRPr="00097E43">
        <w:rPr>
          <w:rFonts w:ascii="Times New Roman" w:hAnsi="Times New Roman" w:cs="Times New Roman"/>
          <w:sz w:val="24"/>
          <w:szCs w:val="24"/>
        </w:rPr>
        <w:t>Paulo</w:t>
      </w:r>
      <w:r>
        <w:rPr>
          <w:rFonts w:ascii="Times New Roman" w:hAnsi="Times New Roman" w:cs="Times New Roman"/>
          <w:sz w:val="24"/>
          <w:szCs w:val="24"/>
        </w:rPr>
        <w:t>:</w:t>
      </w:r>
      <w:r w:rsidRPr="00097E43">
        <w:rPr>
          <w:rFonts w:ascii="Times New Roman" w:hAnsi="Times New Roman" w:cs="Times New Roman"/>
          <w:sz w:val="24"/>
          <w:szCs w:val="24"/>
        </w:rPr>
        <w:t xml:space="preserve"> Faculdade de Saúde Pública da Universidade de São Paulo, 1992. p. 18-19.  </w:t>
      </w:r>
    </w:p>
    <w:p w14:paraId="01D252B0" w14:textId="77777777" w:rsidR="00D569F4" w:rsidRPr="00097E43" w:rsidRDefault="00D569F4" w:rsidP="00D569F4">
      <w:pPr>
        <w:spacing w:after="0" w:line="360" w:lineRule="auto"/>
        <w:rPr>
          <w:rFonts w:ascii="Times New Roman" w:hAnsi="Times New Roman" w:cs="Times New Roman"/>
          <w:sz w:val="24"/>
          <w:szCs w:val="24"/>
        </w:rPr>
      </w:pPr>
    </w:p>
    <w:p w14:paraId="7CBAC97B" w14:textId="77777777" w:rsidR="00D569F4" w:rsidRPr="00097E43" w:rsidRDefault="00D569F4" w:rsidP="00D569F4">
      <w:pPr>
        <w:spacing w:after="0" w:line="240" w:lineRule="auto"/>
        <w:rPr>
          <w:rFonts w:ascii="Times New Roman" w:hAnsi="Times New Roman" w:cs="Times New Roman"/>
          <w:b/>
          <w:bCs/>
          <w:sz w:val="24"/>
          <w:szCs w:val="24"/>
        </w:rPr>
      </w:pPr>
      <w:r w:rsidRPr="00097E43">
        <w:rPr>
          <w:rFonts w:ascii="Times New Roman" w:hAnsi="Times New Roman" w:cs="Times New Roman"/>
          <w:b/>
          <w:bCs/>
          <w:sz w:val="24"/>
          <w:szCs w:val="24"/>
        </w:rPr>
        <w:t>Trabalhos publicados em anais de evento em meio eletrônico</w:t>
      </w:r>
    </w:p>
    <w:p w14:paraId="24D06B15" w14:textId="77777777" w:rsidR="00D569F4" w:rsidRPr="00097E43" w:rsidRDefault="00D569F4" w:rsidP="00D569F4">
      <w:pPr>
        <w:spacing w:after="0" w:line="360" w:lineRule="auto"/>
        <w:rPr>
          <w:rFonts w:ascii="Times New Roman" w:hAnsi="Times New Roman" w:cs="Times New Roman"/>
          <w:sz w:val="24"/>
          <w:szCs w:val="24"/>
        </w:rPr>
      </w:pPr>
    </w:p>
    <w:p w14:paraId="65F55BFA" w14:textId="54F53D03" w:rsidR="00A50A02" w:rsidRPr="009572C6" w:rsidRDefault="00D569F4" w:rsidP="009572C6">
      <w:pPr>
        <w:spacing w:after="0" w:line="240" w:lineRule="auto"/>
        <w:rPr>
          <w:rFonts w:ascii="Times New Roman" w:hAnsi="Times New Roman" w:cs="Times New Roman"/>
          <w:b/>
          <w:color w:val="262626" w:themeColor="text1" w:themeTint="D9"/>
          <w:sz w:val="24"/>
          <w:szCs w:val="24"/>
        </w:rPr>
      </w:pPr>
      <w:r w:rsidRPr="00304876">
        <w:rPr>
          <w:rFonts w:ascii="Times New Roman" w:hAnsi="Times New Roman" w:cs="Times New Roman"/>
          <w:sz w:val="24"/>
          <w:szCs w:val="24"/>
          <w:lang w:val="en-US"/>
        </w:rPr>
        <w:t xml:space="preserve">SCATTOLIN, F. A. A.; TELES, L. S. C.; HESSEL, E.  </w:t>
      </w:r>
      <w:r w:rsidRPr="00097E43">
        <w:rPr>
          <w:rFonts w:ascii="Times New Roman" w:hAnsi="Times New Roman" w:cs="Times New Roman"/>
          <w:sz w:val="24"/>
          <w:szCs w:val="24"/>
        </w:rPr>
        <w:t xml:space="preserve">Percepção dos agentes comunitários de saúde sobre os usuários de álcool e outras drogas. </w:t>
      </w:r>
      <w:r w:rsidRPr="00097E43">
        <w:rPr>
          <w:rFonts w:ascii="Times New Roman" w:hAnsi="Times New Roman" w:cs="Times New Roman"/>
          <w:i/>
          <w:iCs/>
          <w:sz w:val="24"/>
          <w:szCs w:val="24"/>
        </w:rPr>
        <w:t>In:</w:t>
      </w:r>
      <w:r w:rsidRPr="00097E43">
        <w:rPr>
          <w:rFonts w:ascii="Times New Roman" w:hAnsi="Times New Roman" w:cs="Times New Roman"/>
          <w:sz w:val="24"/>
          <w:szCs w:val="24"/>
        </w:rPr>
        <w:t xml:space="preserve"> CONGRESSO PAULISTA DE SAÚDE PÚBLICA, 14., 2015, </w:t>
      </w:r>
      <w:r>
        <w:rPr>
          <w:rFonts w:ascii="Times New Roman" w:hAnsi="Times New Roman" w:cs="Times New Roman"/>
          <w:sz w:val="24"/>
          <w:szCs w:val="24"/>
        </w:rPr>
        <w:t xml:space="preserve">São Paulo. </w:t>
      </w:r>
      <w:r w:rsidRPr="00DE1E7A">
        <w:rPr>
          <w:rFonts w:ascii="Times New Roman" w:hAnsi="Times New Roman" w:cs="Times New Roman"/>
          <w:b/>
          <w:bCs/>
          <w:sz w:val="24"/>
          <w:szCs w:val="24"/>
        </w:rPr>
        <w:t>Anais</w:t>
      </w:r>
      <w:r>
        <w:rPr>
          <w:rFonts w:ascii="Times New Roman" w:hAnsi="Times New Roman" w:cs="Times New Roman"/>
          <w:sz w:val="24"/>
          <w:szCs w:val="24"/>
        </w:rPr>
        <w:t xml:space="preserve"> [...]. </w:t>
      </w:r>
      <w:r w:rsidRPr="00097E43">
        <w:rPr>
          <w:rFonts w:ascii="Times New Roman" w:hAnsi="Times New Roman" w:cs="Times New Roman"/>
          <w:sz w:val="24"/>
          <w:szCs w:val="24"/>
        </w:rPr>
        <w:t xml:space="preserve">São Paulo: Faculdade de Saúde Pública da Universidade de São Paulo, 1992. p. 23-24. Disponível em: </w:t>
      </w:r>
      <w:r w:rsidRPr="00BA0A02">
        <w:rPr>
          <w:rFonts w:ascii="Times New Roman" w:hAnsi="Times New Roman" w:cs="Times New Roman"/>
          <w:sz w:val="24"/>
          <w:szCs w:val="24"/>
        </w:rPr>
        <w:t>https://apsp.org.br/wp-content/uploads/2015/12/anais-congresso-2015.pdf</w:t>
      </w:r>
      <w:r w:rsidRPr="00097E43">
        <w:rPr>
          <w:rFonts w:ascii="Times New Roman" w:hAnsi="Times New Roman" w:cs="Times New Roman"/>
          <w:sz w:val="24"/>
          <w:szCs w:val="24"/>
        </w:rPr>
        <w:t xml:space="preserve">. Acesso em: 05 jun. 2020.  </w:t>
      </w:r>
    </w:p>
    <w:p w14:paraId="77E4A8F9" w14:textId="35D92CB8" w:rsidR="00BC184A" w:rsidRDefault="00BC184A" w:rsidP="00A50A02">
      <w:pPr>
        <w:spacing w:after="0" w:line="360" w:lineRule="auto"/>
        <w:jc w:val="center"/>
        <w:rPr>
          <w:rFonts w:ascii="Times New Roman" w:hAnsi="Times New Roman" w:cs="Times New Roman"/>
          <w:b/>
          <w:bCs/>
          <w:color w:val="000000" w:themeColor="text1"/>
          <w:sz w:val="24"/>
          <w:szCs w:val="24"/>
        </w:rPr>
      </w:pPr>
    </w:p>
    <w:p w14:paraId="6795708C" w14:textId="77777777" w:rsidR="002C5A29" w:rsidRDefault="002C5A29" w:rsidP="00A50A02">
      <w:pPr>
        <w:spacing w:after="0" w:line="360" w:lineRule="auto"/>
        <w:jc w:val="center"/>
        <w:rPr>
          <w:rFonts w:ascii="Times New Roman" w:hAnsi="Times New Roman" w:cs="Times New Roman"/>
          <w:b/>
          <w:bCs/>
          <w:color w:val="000000" w:themeColor="text1"/>
          <w:sz w:val="24"/>
          <w:szCs w:val="24"/>
        </w:rPr>
      </w:pPr>
    </w:p>
    <w:p w14:paraId="38766607" w14:textId="3D700D7E" w:rsidR="00A50A02" w:rsidRPr="00A50A02" w:rsidRDefault="00A50A02" w:rsidP="00A50A02">
      <w:pPr>
        <w:spacing w:after="0" w:line="360" w:lineRule="auto"/>
        <w:jc w:val="center"/>
        <w:rPr>
          <w:rFonts w:ascii="Times New Roman" w:hAnsi="Times New Roman" w:cs="Times New Roman"/>
          <w:b/>
          <w:bCs/>
          <w:color w:val="000000" w:themeColor="text1"/>
          <w:sz w:val="24"/>
          <w:szCs w:val="24"/>
        </w:rPr>
      </w:pPr>
      <w:r w:rsidRPr="00A50A02">
        <w:rPr>
          <w:rFonts w:ascii="Times New Roman" w:hAnsi="Times New Roman" w:cs="Times New Roman"/>
          <w:b/>
          <w:bCs/>
          <w:color w:val="000000" w:themeColor="text1"/>
          <w:sz w:val="24"/>
          <w:szCs w:val="24"/>
        </w:rPr>
        <w:t>ORIENTAÇÕES ADICIONAIS SOBRE ILUSTAÇÃOS E CITAÇÕES NO CORPO DO TEXTO</w:t>
      </w:r>
      <w:r w:rsidR="009572C6">
        <w:rPr>
          <w:rFonts w:ascii="Times New Roman" w:hAnsi="Times New Roman" w:cs="Times New Roman"/>
          <w:b/>
          <w:bCs/>
          <w:color w:val="000000" w:themeColor="text1"/>
          <w:sz w:val="24"/>
          <w:szCs w:val="24"/>
        </w:rPr>
        <w:t xml:space="preserve"> </w:t>
      </w:r>
    </w:p>
    <w:p w14:paraId="0FA5AEE2" w14:textId="77777777" w:rsidR="00A50A02" w:rsidRDefault="00A50A02" w:rsidP="00D569F4">
      <w:pPr>
        <w:spacing w:after="0" w:line="360" w:lineRule="auto"/>
        <w:rPr>
          <w:rFonts w:ascii="Times New Roman" w:hAnsi="Times New Roman" w:cs="Times New Roman"/>
          <w:bCs/>
          <w:color w:val="000000" w:themeColor="text1"/>
          <w:sz w:val="24"/>
          <w:szCs w:val="24"/>
        </w:rPr>
      </w:pPr>
    </w:p>
    <w:p w14:paraId="6BDC7F72" w14:textId="77777777" w:rsidR="00A50A02" w:rsidRPr="00304876" w:rsidRDefault="00A50A02" w:rsidP="00A50A02">
      <w:pPr>
        <w:pStyle w:val="BJText"/>
        <w:spacing w:after="0"/>
        <w:rPr>
          <w:lang w:val="pt-BR"/>
        </w:rPr>
      </w:pPr>
      <w:r w:rsidRPr="00304876">
        <w:rPr>
          <w:color w:val="000000"/>
          <w:lang w:val="pt-BR"/>
        </w:rPr>
        <w:t xml:space="preserve">Os manuscritos devem ser </w:t>
      </w:r>
      <w:r w:rsidRPr="00097E43">
        <w:rPr>
          <w:lang w:val="pt-BR"/>
        </w:rPr>
        <w:t xml:space="preserve">digitados </w:t>
      </w:r>
      <w:r w:rsidRPr="00304876">
        <w:rPr>
          <w:lang w:val="pt-BR"/>
        </w:rPr>
        <w:t>utilizando-se o editor de texto Microsoft Word 2007 ou superior.</w:t>
      </w:r>
    </w:p>
    <w:p w14:paraId="05122C68" w14:textId="77777777" w:rsidR="00A50A02" w:rsidRPr="0075733B" w:rsidRDefault="00A50A02" w:rsidP="00A50A02">
      <w:pPr>
        <w:pStyle w:val="BJText"/>
        <w:spacing w:after="0"/>
        <w:rPr>
          <w:lang w:val="pt-BR"/>
        </w:rPr>
      </w:pPr>
      <w:r w:rsidRPr="00304876">
        <w:rPr>
          <w:color w:val="000000"/>
          <w:lang w:val="pt-BR"/>
        </w:rPr>
        <w:t xml:space="preserve">Os títulos das seções e subseções devem ser apresentados em fonte </w:t>
      </w:r>
      <w:r w:rsidRPr="0075733B">
        <w:rPr>
          <w:i/>
          <w:iCs/>
          <w:lang w:val="pt-BR"/>
        </w:rPr>
        <w:t xml:space="preserve">Times New Roman, </w:t>
      </w:r>
      <w:r w:rsidRPr="0075733B">
        <w:rPr>
          <w:lang w:val="pt-BR"/>
        </w:rPr>
        <w:t xml:space="preserve">tamanho 12, </w:t>
      </w:r>
      <w:r>
        <w:rPr>
          <w:lang w:val="pt-BR"/>
        </w:rPr>
        <w:t xml:space="preserve">caixa alta, </w:t>
      </w:r>
      <w:r w:rsidRPr="0075733B">
        <w:rPr>
          <w:lang w:val="pt-BR"/>
        </w:rPr>
        <w:t>em negrito</w:t>
      </w:r>
      <w:r>
        <w:rPr>
          <w:lang w:val="pt-BR"/>
        </w:rPr>
        <w:t xml:space="preserve"> e com alinhamento à esquerda.</w:t>
      </w:r>
    </w:p>
    <w:p w14:paraId="253E4C27" w14:textId="77777777" w:rsidR="00A50A02" w:rsidRPr="00304876" w:rsidRDefault="00A50A02" w:rsidP="00A50A02">
      <w:pPr>
        <w:pStyle w:val="BJText"/>
        <w:spacing w:after="0"/>
        <w:rPr>
          <w:lang w:val="pt-BR"/>
        </w:rPr>
      </w:pPr>
      <w:r w:rsidRPr="0075733B">
        <w:rPr>
          <w:lang w:val="pt-BR"/>
        </w:rPr>
        <w:t xml:space="preserve">O corpo do texto deve ser formatado utilizando-se a fonte </w:t>
      </w:r>
      <w:r w:rsidRPr="0075733B">
        <w:rPr>
          <w:i/>
          <w:iCs/>
          <w:lang w:val="pt-BR"/>
        </w:rPr>
        <w:t>Times New Roman</w:t>
      </w:r>
      <w:r w:rsidRPr="0075733B">
        <w:rPr>
          <w:lang w:val="pt-BR"/>
        </w:rPr>
        <w:t xml:space="preserve">, tamanho 12. Os parágrafos devem ser justificados, compreender o espaço entre linhas de 1,5 cm, sendo o deslocamento da primeira linha de 1.25 cm. As margens devem ser configuradas da seguinte forma:  </w:t>
      </w:r>
      <w:r w:rsidRPr="00304876">
        <w:rPr>
          <w:lang w:val="pt-BR"/>
        </w:rPr>
        <w:t xml:space="preserve">3,0 cm (superior e esquerda) e 2,0 cm (direita e inferior). As páginas devem ser numeradas.  </w:t>
      </w:r>
    </w:p>
    <w:p w14:paraId="61FC3AC0" w14:textId="77777777" w:rsidR="00A50A02" w:rsidRPr="00304876" w:rsidRDefault="00A50A02" w:rsidP="00A50A02">
      <w:pPr>
        <w:pStyle w:val="BJText"/>
        <w:spacing w:after="0"/>
        <w:rPr>
          <w:color w:val="000000"/>
          <w:lang w:val="pt-BR"/>
        </w:rPr>
      </w:pPr>
      <w:r w:rsidRPr="00304876">
        <w:rPr>
          <w:lang w:val="pt-BR"/>
        </w:rPr>
        <w:t xml:space="preserve">A utilização de material ilustrativo deve ser feita somente quando estritamente necessário, sendo permitido, no máximo, cinco por manuscrito.  </w:t>
      </w:r>
      <w:r w:rsidRPr="00304876">
        <w:rPr>
          <w:color w:val="000000"/>
          <w:lang w:val="pt-BR"/>
        </w:rPr>
        <w:t>O material ilustrativo compreende tabela, quadro e figura (gráficos, mapas, fotos, etc.).</w:t>
      </w:r>
    </w:p>
    <w:p w14:paraId="2466B5A3" w14:textId="77777777" w:rsidR="00A50A02" w:rsidRPr="00304876" w:rsidRDefault="00A50A02" w:rsidP="00A50A02">
      <w:pPr>
        <w:pStyle w:val="BJText"/>
        <w:spacing w:after="0"/>
        <w:rPr>
          <w:color w:val="000000"/>
          <w:lang w:val="pt-BR"/>
        </w:rPr>
      </w:pPr>
      <w:r w:rsidRPr="00304876">
        <w:rPr>
          <w:color w:val="000000"/>
          <w:lang w:val="pt-BR"/>
        </w:rPr>
        <w:t>As tabelas e quadros deverão ser confeccionados no mesmo programa utilizado para a elaboração do manuscrito (editor de texto Microsoft Word 2007 ou superior), devendo seguir as normas da ABNT.NBR-6022 de 2018, bem como as normas de apresentação tabular do IBGE – Instituto Brasileiro de Geografia e Estatística, recomendadas pela ABNT.</w:t>
      </w:r>
    </w:p>
    <w:p w14:paraId="1352F88C" w14:textId="77777777" w:rsidR="00A50A02" w:rsidRPr="00304876" w:rsidRDefault="00A50A02" w:rsidP="00A50A02">
      <w:pPr>
        <w:pStyle w:val="BJText"/>
        <w:spacing w:after="0"/>
        <w:rPr>
          <w:color w:val="000000"/>
          <w:lang w:val="pt-BR"/>
        </w:rPr>
      </w:pPr>
      <w:r w:rsidRPr="00304876">
        <w:rPr>
          <w:color w:val="000000"/>
          <w:lang w:val="pt-BR"/>
        </w:rPr>
        <w:t xml:space="preserve">As tabelas tem os dados numéricos como informação principal e seguem algumas regras de formatação: no espaço superior deve conter um título, que é precedido pela palavra “Tabela” e seu respectivo número de ordem de ocorrência no texto (deve ser escrito em algarismos arábicos), por exemplo: Tabela 1 – Título da tabela.  Ao final da tabela (rodapé) deve constar a fonte(s) consultada(s), mesmo que tenha sido elaborada pelo próprio autor. Deve ser precedida da palavra “Fonte”. As tabelas devem conter apenas linhas horizontais que separam o título do conteúdo da tabela e para delimitar o seu rodapé, e nunca traços verticais. </w:t>
      </w:r>
    </w:p>
    <w:p w14:paraId="7115CD87" w14:textId="77777777" w:rsidR="00A50A02" w:rsidRPr="00304876" w:rsidRDefault="00A50A02" w:rsidP="00A50A02">
      <w:pPr>
        <w:pStyle w:val="BJText"/>
        <w:spacing w:after="0" w:line="240" w:lineRule="auto"/>
        <w:rPr>
          <w:color w:val="000000"/>
          <w:lang w:val="pt-BR"/>
        </w:rPr>
      </w:pPr>
      <w:r w:rsidRPr="00304876">
        <w:rPr>
          <w:color w:val="000000"/>
          <w:lang w:val="pt-BR"/>
        </w:rPr>
        <w:t>Exemplo:</w:t>
      </w:r>
    </w:p>
    <w:p w14:paraId="6C7A967F" w14:textId="77777777" w:rsidR="00A50A02" w:rsidRPr="00304876" w:rsidRDefault="00A50A02" w:rsidP="00A50A02">
      <w:pPr>
        <w:pStyle w:val="BJText"/>
        <w:spacing w:after="0" w:line="240" w:lineRule="auto"/>
        <w:rPr>
          <w:color w:val="000000"/>
          <w:lang w:val="pt-BR"/>
        </w:rPr>
      </w:pPr>
    </w:p>
    <w:p w14:paraId="35EC7A0D" w14:textId="77777777" w:rsidR="00A50A02" w:rsidRPr="00304876" w:rsidRDefault="00A50A02" w:rsidP="00A50A02">
      <w:pPr>
        <w:pStyle w:val="BJText"/>
        <w:spacing w:after="0"/>
        <w:jc w:val="center"/>
        <w:rPr>
          <w:b/>
          <w:bCs/>
          <w:color w:val="000000"/>
          <w:sz w:val="20"/>
          <w:szCs w:val="20"/>
          <w:lang w:val="pt-BR"/>
        </w:rPr>
      </w:pPr>
      <w:r w:rsidRPr="00304876">
        <w:rPr>
          <w:b/>
          <w:bCs/>
          <w:color w:val="000000"/>
          <w:sz w:val="20"/>
          <w:szCs w:val="20"/>
          <w:lang w:val="pt-BR"/>
        </w:rPr>
        <w:t>Tabela 1 – Faixa etária da população</w:t>
      </w:r>
    </w:p>
    <w:tbl>
      <w:tblPr>
        <w:tblpPr w:leftFromText="141" w:rightFromText="141" w:vertAnchor="text" w:horzAnchor="margin" w:tblpXSpec="center" w:tblpY="11"/>
        <w:tblW w:w="5802" w:type="dxa"/>
        <w:tblBorders>
          <w:top w:val="single" w:sz="8" w:space="0" w:color="000000"/>
          <w:bottom w:val="single" w:sz="8" w:space="0" w:color="000000"/>
        </w:tblBorders>
        <w:tblLayout w:type="fixed"/>
        <w:tblLook w:val="04A0" w:firstRow="1" w:lastRow="0" w:firstColumn="1" w:lastColumn="0" w:noHBand="0" w:noVBand="1"/>
      </w:tblPr>
      <w:tblGrid>
        <w:gridCol w:w="2968"/>
        <w:gridCol w:w="255"/>
        <w:gridCol w:w="1327"/>
        <w:gridCol w:w="1252"/>
      </w:tblGrid>
      <w:tr w:rsidR="00A50A02" w:rsidRPr="00F31452" w14:paraId="073C3244" w14:textId="77777777" w:rsidTr="00B005F7">
        <w:trPr>
          <w:trHeight w:val="223"/>
        </w:trPr>
        <w:tc>
          <w:tcPr>
            <w:tcW w:w="2968" w:type="dxa"/>
            <w:shd w:val="clear" w:color="auto" w:fill="auto"/>
          </w:tcPr>
          <w:p w14:paraId="4C131E90" w14:textId="77777777" w:rsidR="00A50A02" w:rsidRPr="00F31452" w:rsidRDefault="00A50A02" w:rsidP="00B005F7">
            <w:pPr>
              <w:pStyle w:val="BJTablecolumns"/>
              <w:jc w:val="center"/>
              <w:rPr>
                <w:b w:val="0"/>
                <w:sz w:val="20"/>
                <w:szCs w:val="20"/>
              </w:rPr>
            </w:pPr>
            <w:proofErr w:type="spellStart"/>
            <w:r w:rsidRPr="00F31452">
              <w:rPr>
                <w:sz w:val="20"/>
                <w:szCs w:val="20"/>
              </w:rPr>
              <w:t>Faixa</w:t>
            </w:r>
            <w:proofErr w:type="spellEnd"/>
            <w:r w:rsidRPr="00F31452">
              <w:rPr>
                <w:sz w:val="20"/>
                <w:szCs w:val="20"/>
              </w:rPr>
              <w:t xml:space="preserve"> </w:t>
            </w:r>
            <w:proofErr w:type="spellStart"/>
            <w:r w:rsidRPr="00F31452">
              <w:rPr>
                <w:sz w:val="20"/>
                <w:szCs w:val="20"/>
              </w:rPr>
              <w:t>etária</w:t>
            </w:r>
            <w:proofErr w:type="spellEnd"/>
            <w:r w:rsidRPr="00F31452">
              <w:rPr>
                <w:sz w:val="20"/>
                <w:szCs w:val="20"/>
              </w:rPr>
              <w:t xml:space="preserve"> da </w:t>
            </w:r>
            <w:proofErr w:type="spellStart"/>
            <w:r w:rsidRPr="00F31452">
              <w:rPr>
                <w:sz w:val="20"/>
                <w:szCs w:val="20"/>
              </w:rPr>
              <w:t>população</w:t>
            </w:r>
            <w:proofErr w:type="spellEnd"/>
          </w:p>
        </w:tc>
        <w:tc>
          <w:tcPr>
            <w:tcW w:w="255" w:type="dxa"/>
            <w:shd w:val="clear" w:color="auto" w:fill="auto"/>
          </w:tcPr>
          <w:p w14:paraId="14884BFD" w14:textId="77777777" w:rsidR="00A50A02" w:rsidRPr="00F31452" w:rsidRDefault="00A50A02" w:rsidP="00B005F7">
            <w:pPr>
              <w:pStyle w:val="BJTablecolumns"/>
              <w:rPr>
                <w:b w:val="0"/>
                <w:sz w:val="20"/>
                <w:szCs w:val="20"/>
              </w:rPr>
            </w:pPr>
          </w:p>
        </w:tc>
        <w:tc>
          <w:tcPr>
            <w:tcW w:w="1327" w:type="dxa"/>
            <w:shd w:val="clear" w:color="auto" w:fill="auto"/>
          </w:tcPr>
          <w:p w14:paraId="4BD7DBF0" w14:textId="77777777" w:rsidR="00A50A02" w:rsidRPr="00F31452" w:rsidRDefault="00A50A02" w:rsidP="00B005F7">
            <w:pPr>
              <w:pStyle w:val="BJTablecolumns"/>
              <w:jc w:val="center"/>
              <w:rPr>
                <w:b w:val="0"/>
                <w:sz w:val="20"/>
                <w:szCs w:val="20"/>
              </w:rPr>
            </w:pPr>
            <w:proofErr w:type="spellStart"/>
            <w:r w:rsidRPr="00F31452">
              <w:rPr>
                <w:sz w:val="20"/>
                <w:szCs w:val="20"/>
              </w:rPr>
              <w:t>Frequência</w:t>
            </w:r>
            <w:proofErr w:type="spellEnd"/>
          </w:p>
        </w:tc>
        <w:tc>
          <w:tcPr>
            <w:tcW w:w="1252" w:type="dxa"/>
            <w:shd w:val="clear" w:color="auto" w:fill="auto"/>
          </w:tcPr>
          <w:p w14:paraId="331D546A" w14:textId="77777777" w:rsidR="00A50A02" w:rsidRPr="00F31452" w:rsidRDefault="00A50A02" w:rsidP="00B005F7">
            <w:pPr>
              <w:pStyle w:val="BJTablecolumns"/>
              <w:jc w:val="center"/>
              <w:rPr>
                <w:b w:val="0"/>
                <w:sz w:val="20"/>
                <w:szCs w:val="20"/>
              </w:rPr>
            </w:pPr>
            <w:r w:rsidRPr="00F31452">
              <w:rPr>
                <w:sz w:val="20"/>
                <w:szCs w:val="20"/>
              </w:rPr>
              <w:t>%</w:t>
            </w:r>
          </w:p>
        </w:tc>
      </w:tr>
      <w:tr w:rsidR="00A50A02" w:rsidRPr="00F31452" w14:paraId="79C9C0FC" w14:textId="77777777" w:rsidTr="00B005F7">
        <w:trPr>
          <w:trHeight w:val="223"/>
        </w:trPr>
        <w:tc>
          <w:tcPr>
            <w:tcW w:w="2968" w:type="dxa"/>
            <w:shd w:val="clear" w:color="auto" w:fill="auto"/>
          </w:tcPr>
          <w:p w14:paraId="2B610052" w14:textId="77777777" w:rsidR="00A50A02" w:rsidRPr="00F31452" w:rsidRDefault="00A50A02" w:rsidP="00B005F7">
            <w:pPr>
              <w:pStyle w:val="BJTablebody"/>
              <w:jc w:val="center"/>
              <w:rPr>
                <w:bCs/>
                <w:sz w:val="20"/>
                <w:szCs w:val="20"/>
              </w:rPr>
            </w:pPr>
            <w:r w:rsidRPr="00F31452">
              <w:rPr>
                <w:bCs/>
                <w:sz w:val="20"/>
                <w:szCs w:val="20"/>
              </w:rPr>
              <w:t>11 - 20</w:t>
            </w:r>
          </w:p>
        </w:tc>
        <w:tc>
          <w:tcPr>
            <w:tcW w:w="255" w:type="dxa"/>
            <w:shd w:val="clear" w:color="auto" w:fill="auto"/>
          </w:tcPr>
          <w:p w14:paraId="4356044F" w14:textId="77777777" w:rsidR="00A50A02" w:rsidRPr="00F31452" w:rsidRDefault="00A50A02" w:rsidP="00B005F7">
            <w:pPr>
              <w:pStyle w:val="BJTablebody"/>
              <w:rPr>
                <w:sz w:val="20"/>
                <w:szCs w:val="20"/>
              </w:rPr>
            </w:pPr>
          </w:p>
        </w:tc>
        <w:tc>
          <w:tcPr>
            <w:tcW w:w="1327" w:type="dxa"/>
            <w:shd w:val="clear" w:color="auto" w:fill="auto"/>
          </w:tcPr>
          <w:p w14:paraId="55F01F38" w14:textId="77777777" w:rsidR="00A50A02" w:rsidRPr="00F31452" w:rsidRDefault="00A50A02" w:rsidP="00B005F7">
            <w:pPr>
              <w:pStyle w:val="BJTablebody"/>
              <w:jc w:val="center"/>
              <w:rPr>
                <w:sz w:val="20"/>
                <w:szCs w:val="20"/>
              </w:rPr>
            </w:pPr>
            <w:r w:rsidRPr="00F31452">
              <w:rPr>
                <w:sz w:val="20"/>
                <w:szCs w:val="20"/>
              </w:rPr>
              <w:t>4</w:t>
            </w:r>
          </w:p>
        </w:tc>
        <w:tc>
          <w:tcPr>
            <w:tcW w:w="1252" w:type="dxa"/>
            <w:shd w:val="clear" w:color="auto" w:fill="auto"/>
          </w:tcPr>
          <w:p w14:paraId="77EA7CFC" w14:textId="77777777" w:rsidR="00A50A02" w:rsidRPr="00F31452" w:rsidRDefault="00A50A02" w:rsidP="00B005F7">
            <w:pPr>
              <w:pStyle w:val="BJTablebody"/>
              <w:jc w:val="center"/>
              <w:rPr>
                <w:sz w:val="20"/>
                <w:szCs w:val="20"/>
              </w:rPr>
            </w:pPr>
            <w:r w:rsidRPr="00F31452">
              <w:rPr>
                <w:sz w:val="20"/>
                <w:szCs w:val="20"/>
              </w:rPr>
              <w:t>16</w:t>
            </w:r>
          </w:p>
        </w:tc>
      </w:tr>
      <w:tr w:rsidR="00A50A02" w:rsidRPr="00F31452" w14:paraId="201ECC34" w14:textId="77777777" w:rsidTr="00B005F7">
        <w:trPr>
          <w:trHeight w:val="223"/>
        </w:trPr>
        <w:tc>
          <w:tcPr>
            <w:tcW w:w="2968" w:type="dxa"/>
            <w:shd w:val="clear" w:color="auto" w:fill="auto"/>
          </w:tcPr>
          <w:p w14:paraId="4BFD840C" w14:textId="77777777" w:rsidR="00A50A02" w:rsidRPr="00F31452" w:rsidRDefault="00A50A02" w:rsidP="00B005F7">
            <w:pPr>
              <w:pStyle w:val="BJTablebody"/>
              <w:jc w:val="center"/>
              <w:rPr>
                <w:bCs/>
                <w:sz w:val="20"/>
                <w:szCs w:val="20"/>
              </w:rPr>
            </w:pPr>
            <w:r w:rsidRPr="00F31452">
              <w:rPr>
                <w:bCs/>
                <w:sz w:val="20"/>
                <w:szCs w:val="20"/>
              </w:rPr>
              <w:t>21 - 30</w:t>
            </w:r>
          </w:p>
        </w:tc>
        <w:tc>
          <w:tcPr>
            <w:tcW w:w="255" w:type="dxa"/>
            <w:shd w:val="clear" w:color="auto" w:fill="auto"/>
          </w:tcPr>
          <w:p w14:paraId="57BFADFA" w14:textId="77777777" w:rsidR="00A50A02" w:rsidRPr="00F31452" w:rsidRDefault="00A50A02" w:rsidP="00B005F7">
            <w:pPr>
              <w:pStyle w:val="BJTablebody"/>
              <w:rPr>
                <w:sz w:val="20"/>
                <w:szCs w:val="20"/>
              </w:rPr>
            </w:pPr>
          </w:p>
        </w:tc>
        <w:tc>
          <w:tcPr>
            <w:tcW w:w="1327" w:type="dxa"/>
            <w:shd w:val="clear" w:color="auto" w:fill="auto"/>
          </w:tcPr>
          <w:p w14:paraId="6F82460E" w14:textId="77777777" w:rsidR="00A50A02" w:rsidRPr="00F31452" w:rsidRDefault="00A50A02" w:rsidP="00B005F7">
            <w:pPr>
              <w:pStyle w:val="BJTablebody"/>
              <w:jc w:val="center"/>
              <w:rPr>
                <w:sz w:val="20"/>
                <w:szCs w:val="20"/>
              </w:rPr>
            </w:pPr>
            <w:r w:rsidRPr="00F31452">
              <w:rPr>
                <w:sz w:val="20"/>
                <w:szCs w:val="20"/>
              </w:rPr>
              <w:t>3</w:t>
            </w:r>
          </w:p>
        </w:tc>
        <w:tc>
          <w:tcPr>
            <w:tcW w:w="1252" w:type="dxa"/>
            <w:shd w:val="clear" w:color="auto" w:fill="auto"/>
          </w:tcPr>
          <w:p w14:paraId="73C6790D" w14:textId="77777777" w:rsidR="00A50A02" w:rsidRPr="00F31452" w:rsidRDefault="00A50A02" w:rsidP="00B005F7">
            <w:pPr>
              <w:pStyle w:val="BJTablebody"/>
              <w:jc w:val="center"/>
              <w:rPr>
                <w:sz w:val="20"/>
                <w:szCs w:val="20"/>
              </w:rPr>
            </w:pPr>
            <w:r w:rsidRPr="00F31452">
              <w:rPr>
                <w:sz w:val="20"/>
                <w:szCs w:val="20"/>
              </w:rPr>
              <w:t>12</w:t>
            </w:r>
          </w:p>
        </w:tc>
      </w:tr>
      <w:tr w:rsidR="00A50A02" w:rsidRPr="00F31452" w14:paraId="7F34DB66" w14:textId="77777777" w:rsidTr="00B005F7">
        <w:trPr>
          <w:trHeight w:val="223"/>
        </w:trPr>
        <w:tc>
          <w:tcPr>
            <w:tcW w:w="2968" w:type="dxa"/>
            <w:shd w:val="clear" w:color="auto" w:fill="auto"/>
          </w:tcPr>
          <w:p w14:paraId="588CB0B2" w14:textId="77777777" w:rsidR="00A50A02" w:rsidRPr="00F31452" w:rsidRDefault="00A50A02" w:rsidP="00B005F7">
            <w:pPr>
              <w:pStyle w:val="BJTablebody"/>
              <w:jc w:val="center"/>
              <w:rPr>
                <w:bCs/>
                <w:sz w:val="20"/>
                <w:szCs w:val="20"/>
              </w:rPr>
            </w:pPr>
            <w:r w:rsidRPr="00F31452">
              <w:rPr>
                <w:bCs/>
                <w:sz w:val="20"/>
                <w:szCs w:val="20"/>
              </w:rPr>
              <w:t>31 - 40</w:t>
            </w:r>
          </w:p>
        </w:tc>
        <w:tc>
          <w:tcPr>
            <w:tcW w:w="255" w:type="dxa"/>
            <w:shd w:val="clear" w:color="auto" w:fill="auto"/>
          </w:tcPr>
          <w:p w14:paraId="28637348" w14:textId="77777777" w:rsidR="00A50A02" w:rsidRPr="00F31452" w:rsidRDefault="00A50A02" w:rsidP="00B005F7">
            <w:pPr>
              <w:pStyle w:val="BJTablebody"/>
              <w:rPr>
                <w:sz w:val="20"/>
                <w:szCs w:val="20"/>
              </w:rPr>
            </w:pPr>
          </w:p>
        </w:tc>
        <w:tc>
          <w:tcPr>
            <w:tcW w:w="1327" w:type="dxa"/>
            <w:shd w:val="clear" w:color="auto" w:fill="auto"/>
          </w:tcPr>
          <w:p w14:paraId="0A4A6A1A" w14:textId="77777777" w:rsidR="00A50A02" w:rsidRPr="00F31452" w:rsidRDefault="00A50A02" w:rsidP="00B005F7">
            <w:pPr>
              <w:pStyle w:val="BJTablebody"/>
              <w:jc w:val="center"/>
              <w:rPr>
                <w:sz w:val="20"/>
                <w:szCs w:val="20"/>
              </w:rPr>
            </w:pPr>
            <w:r w:rsidRPr="00F31452">
              <w:rPr>
                <w:sz w:val="20"/>
                <w:szCs w:val="20"/>
              </w:rPr>
              <w:t>5</w:t>
            </w:r>
          </w:p>
        </w:tc>
        <w:tc>
          <w:tcPr>
            <w:tcW w:w="1252" w:type="dxa"/>
            <w:shd w:val="clear" w:color="auto" w:fill="auto"/>
          </w:tcPr>
          <w:p w14:paraId="63D50BDC" w14:textId="77777777" w:rsidR="00A50A02" w:rsidRPr="00F31452" w:rsidRDefault="00A50A02" w:rsidP="00B005F7">
            <w:pPr>
              <w:pStyle w:val="BJTablebody"/>
              <w:jc w:val="center"/>
              <w:rPr>
                <w:sz w:val="20"/>
                <w:szCs w:val="20"/>
              </w:rPr>
            </w:pPr>
            <w:r w:rsidRPr="00F31452">
              <w:rPr>
                <w:sz w:val="20"/>
                <w:szCs w:val="20"/>
              </w:rPr>
              <w:t>20</w:t>
            </w:r>
          </w:p>
        </w:tc>
      </w:tr>
      <w:tr w:rsidR="00A50A02" w:rsidRPr="00F31452" w14:paraId="7AD949FC" w14:textId="77777777" w:rsidTr="00B005F7">
        <w:trPr>
          <w:trHeight w:val="223"/>
        </w:trPr>
        <w:tc>
          <w:tcPr>
            <w:tcW w:w="2968" w:type="dxa"/>
            <w:shd w:val="clear" w:color="auto" w:fill="auto"/>
          </w:tcPr>
          <w:p w14:paraId="29D1C826" w14:textId="77777777" w:rsidR="00A50A02" w:rsidRPr="00F31452" w:rsidRDefault="00A50A02" w:rsidP="00B005F7">
            <w:pPr>
              <w:pStyle w:val="BJTablebody"/>
              <w:jc w:val="center"/>
              <w:rPr>
                <w:bCs/>
                <w:sz w:val="20"/>
                <w:szCs w:val="20"/>
              </w:rPr>
            </w:pPr>
            <w:r w:rsidRPr="00F31452">
              <w:rPr>
                <w:bCs/>
                <w:sz w:val="20"/>
                <w:szCs w:val="20"/>
              </w:rPr>
              <w:t>41 - 50</w:t>
            </w:r>
          </w:p>
        </w:tc>
        <w:tc>
          <w:tcPr>
            <w:tcW w:w="255" w:type="dxa"/>
            <w:shd w:val="clear" w:color="auto" w:fill="auto"/>
          </w:tcPr>
          <w:p w14:paraId="6FF82973" w14:textId="77777777" w:rsidR="00A50A02" w:rsidRPr="00F31452" w:rsidRDefault="00A50A02" w:rsidP="00B005F7">
            <w:pPr>
              <w:pStyle w:val="BJTablebody"/>
              <w:rPr>
                <w:sz w:val="20"/>
                <w:szCs w:val="20"/>
              </w:rPr>
            </w:pPr>
          </w:p>
        </w:tc>
        <w:tc>
          <w:tcPr>
            <w:tcW w:w="1327" w:type="dxa"/>
            <w:shd w:val="clear" w:color="auto" w:fill="auto"/>
          </w:tcPr>
          <w:p w14:paraId="1E5B2434" w14:textId="77777777" w:rsidR="00A50A02" w:rsidRPr="00F31452" w:rsidRDefault="00A50A02" w:rsidP="00B005F7">
            <w:pPr>
              <w:pStyle w:val="BJTablebody"/>
              <w:jc w:val="center"/>
              <w:rPr>
                <w:sz w:val="20"/>
                <w:szCs w:val="20"/>
              </w:rPr>
            </w:pPr>
            <w:r w:rsidRPr="00F31452">
              <w:rPr>
                <w:sz w:val="20"/>
                <w:szCs w:val="20"/>
              </w:rPr>
              <w:t>3</w:t>
            </w:r>
          </w:p>
        </w:tc>
        <w:tc>
          <w:tcPr>
            <w:tcW w:w="1252" w:type="dxa"/>
            <w:shd w:val="clear" w:color="auto" w:fill="auto"/>
          </w:tcPr>
          <w:p w14:paraId="2988A972" w14:textId="77777777" w:rsidR="00A50A02" w:rsidRPr="00F31452" w:rsidRDefault="00A50A02" w:rsidP="00B005F7">
            <w:pPr>
              <w:pStyle w:val="BJTablebody"/>
              <w:jc w:val="center"/>
              <w:rPr>
                <w:sz w:val="20"/>
                <w:szCs w:val="20"/>
              </w:rPr>
            </w:pPr>
            <w:r w:rsidRPr="00F31452">
              <w:rPr>
                <w:sz w:val="20"/>
                <w:szCs w:val="20"/>
              </w:rPr>
              <w:t>12</w:t>
            </w:r>
          </w:p>
        </w:tc>
      </w:tr>
      <w:tr w:rsidR="00A50A02" w:rsidRPr="00F31452" w14:paraId="2A759D18" w14:textId="77777777" w:rsidTr="00B005F7">
        <w:trPr>
          <w:trHeight w:val="223"/>
        </w:trPr>
        <w:tc>
          <w:tcPr>
            <w:tcW w:w="2968" w:type="dxa"/>
            <w:shd w:val="clear" w:color="auto" w:fill="auto"/>
          </w:tcPr>
          <w:p w14:paraId="7CF84500" w14:textId="77777777" w:rsidR="00A50A02" w:rsidRPr="00F31452" w:rsidRDefault="00A50A02" w:rsidP="00B005F7">
            <w:pPr>
              <w:pStyle w:val="BJTablebody"/>
              <w:jc w:val="center"/>
              <w:rPr>
                <w:bCs/>
                <w:sz w:val="20"/>
                <w:szCs w:val="20"/>
                <w:lang w:val="pt-BR"/>
              </w:rPr>
            </w:pPr>
            <w:r w:rsidRPr="00F31452">
              <w:rPr>
                <w:bCs/>
                <w:sz w:val="20"/>
                <w:szCs w:val="20"/>
                <w:lang w:val="pt-BR"/>
              </w:rPr>
              <w:t>51 - 60</w:t>
            </w:r>
          </w:p>
        </w:tc>
        <w:tc>
          <w:tcPr>
            <w:tcW w:w="255" w:type="dxa"/>
            <w:shd w:val="clear" w:color="auto" w:fill="auto"/>
          </w:tcPr>
          <w:p w14:paraId="5B7C05F6" w14:textId="77777777" w:rsidR="00A50A02" w:rsidRPr="00F31452" w:rsidRDefault="00A50A02" w:rsidP="00B005F7">
            <w:pPr>
              <w:pStyle w:val="BJTablebody"/>
              <w:rPr>
                <w:sz w:val="20"/>
                <w:szCs w:val="20"/>
                <w:lang w:val="pt-BR"/>
              </w:rPr>
            </w:pPr>
          </w:p>
        </w:tc>
        <w:tc>
          <w:tcPr>
            <w:tcW w:w="1327" w:type="dxa"/>
            <w:shd w:val="clear" w:color="auto" w:fill="auto"/>
          </w:tcPr>
          <w:p w14:paraId="3FFD9D09" w14:textId="77777777" w:rsidR="00A50A02" w:rsidRPr="00F31452" w:rsidRDefault="00A50A02" w:rsidP="00B005F7">
            <w:pPr>
              <w:pStyle w:val="BJTablebody"/>
              <w:jc w:val="center"/>
              <w:rPr>
                <w:sz w:val="20"/>
                <w:szCs w:val="20"/>
              </w:rPr>
            </w:pPr>
            <w:r w:rsidRPr="00F31452">
              <w:rPr>
                <w:sz w:val="20"/>
                <w:szCs w:val="20"/>
              </w:rPr>
              <w:t>8</w:t>
            </w:r>
          </w:p>
        </w:tc>
        <w:tc>
          <w:tcPr>
            <w:tcW w:w="1252" w:type="dxa"/>
            <w:shd w:val="clear" w:color="auto" w:fill="auto"/>
          </w:tcPr>
          <w:p w14:paraId="7F7E46F8" w14:textId="77777777" w:rsidR="00A50A02" w:rsidRPr="00F31452" w:rsidRDefault="00A50A02" w:rsidP="00B005F7">
            <w:pPr>
              <w:pStyle w:val="BJTablebody"/>
              <w:jc w:val="center"/>
              <w:rPr>
                <w:sz w:val="20"/>
                <w:szCs w:val="20"/>
              </w:rPr>
            </w:pPr>
            <w:r w:rsidRPr="00F31452">
              <w:rPr>
                <w:sz w:val="20"/>
                <w:szCs w:val="20"/>
              </w:rPr>
              <w:t>32</w:t>
            </w:r>
          </w:p>
        </w:tc>
      </w:tr>
      <w:tr w:rsidR="00A50A02" w:rsidRPr="00F31452" w14:paraId="54782887" w14:textId="77777777" w:rsidTr="00B005F7">
        <w:trPr>
          <w:trHeight w:val="223"/>
        </w:trPr>
        <w:tc>
          <w:tcPr>
            <w:tcW w:w="2968" w:type="dxa"/>
            <w:shd w:val="clear" w:color="auto" w:fill="auto"/>
          </w:tcPr>
          <w:p w14:paraId="7D186513" w14:textId="77777777" w:rsidR="00A50A02" w:rsidRPr="00F31452" w:rsidRDefault="00A50A02" w:rsidP="00B005F7">
            <w:pPr>
              <w:pStyle w:val="BJTablebody"/>
              <w:jc w:val="center"/>
              <w:rPr>
                <w:bCs/>
                <w:sz w:val="20"/>
                <w:szCs w:val="20"/>
              </w:rPr>
            </w:pPr>
            <w:r w:rsidRPr="00F31452">
              <w:rPr>
                <w:bCs/>
                <w:sz w:val="20"/>
                <w:szCs w:val="20"/>
              </w:rPr>
              <w:t>61 - 70</w:t>
            </w:r>
          </w:p>
        </w:tc>
        <w:tc>
          <w:tcPr>
            <w:tcW w:w="255" w:type="dxa"/>
            <w:shd w:val="clear" w:color="auto" w:fill="auto"/>
          </w:tcPr>
          <w:p w14:paraId="2BEA956C" w14:textId="77777777" w:rsidR="00A50A02" w:rsidRPr="00F31452" w:rsidRDefault="00A50A02" w:rsidP="00B005F7">
            <w:pPr>
              <w:pStyle w:val="BJTablebody"/>
              <w:rPr>
                <w:sz w:val="20"/>
                <w:szCs w:val="20"/>
              </w:rPr>
            </w:pPr>
          </w:p>
        </w:tc>
        <w:tc>
          <w:tcPr>
            <w:tcW w:w="1327" w:type="dxa"/>
            <w:shd w:val="clear" w:color="auto" w:fill="auto"/>
          </w:tcPr>
          <w:p w14:paraId="61730C1A" w14:textId="77777777" w:rsidR="00A50A02" w:rsidRPr="00F31452" w:rsidRDefault="00A50A02" w:rsidP="00B005F7">
            <w:pPr>
              <w:pStyle w:val="BJTablebody"/>
              <w:jc w:val="center"/>
              <w:rPr>
                <w:sz w:val="20"/>
                <w:szCs w:val="20"/>
              </w:rPr>
            </w:pPr>
            <w:r w:rsidRPr="00F31452">
              <w:rPr>
                <w:sz w:val="20"/>
                <w:szCs w:val="20"/>
              </w:rPr>
              <w:t>2</w:t>
            </w:r>
          </w:p>
        </w:tc>
        <w:tc>
          <w:tcPr>
            <w:tcW w:w="1252" w:type="dxa"/>
            <w:shd w:val="clear" w:color="auto" w:fill="auto"/>
          </w:tcPr>
          <w:p w14:paraId="15A4204F" w14:textId="77777777" w:rsidR="00A50A02" w:rsidRPr="00F31452" w:rsidRDefault="00A50A02" w:rsidP="00B005F7">
            <w:pPr>
              <w:pStyle w:val="BJTablebody"/>
              <w:jc w:val="center"/>
              <w:rPr>
                <w:sz w:val="20"/>
                <w:szCs w:val="20"/>
              </w:rPr>
            </w:pPr>
            <w:r w:rsidRPr="00F31452">
              <w:rPr>
                <w:sz w:val="20"/>
                <w:szCs w:val="20"/>
              </w:rPr>
              <w:t>8</w:t>
            </w:r>
          </w:p>
        </w:tc>
      </w:tr>
      <w:tr w:rsidR="00A50A02" w:rsidRPr="00F31452" w14:paraId="2E604CCD" w14:textId="77777777" w:rsidTr="00B005F7">
        <w:trPr>
          <w:trHeight w:val="85"/>
        </w:trPr>
        <w:tc>
          <w:tcPr>
            <w:tcW w:w="2968" w:type="dxa"/>
            <w:shd w:val="clear" w:color="auto" w:fill="auto"/>
          </w:tcPr>
          <w:p w14:paraId="20B794DE" w14:textId="77777777" w:rsidR="00A50A02" w:rsidRPr="00F31452" w:rsidRDefault="00A50A02" w:rsidP="00B005F7">
            <w:pPr>
              <w:pStyle w:val="BJTablebody"/>
              <w:rPr>
                <w:b/>
                <w:sz w:val="20"/>
                <w:szCs w:val="20"/>
              </w:rPr>
            </w:pPr>
            <w:r w:rsidRPr="00F31452">
              <w:rPr>
                <w:sz w:val="20"/>
                <w:szCs w:val="20"/>
              </w:rPr>
              <w:t>Total</w:t>
            </w:r>
          </w:p>
        </w:tc>
        <w:tc>
          <w:tcPr>
            <w:tcW w:w="255" w:type="dxa"/>
            <w:shd w:val="clear" w:color="auto" w:fill="auto"/>
          </w:tcPr>
          <w:p w14:paraId="3DD6C99D" w14:textId="77777777" w:rsidR="00A50A02" w:rsidRPr="00F31452" w:rsidRDefault="00A50A02" w:rsidP="00B005F7">
            <w:pPr>
              <w:pStyle w:val="BJTablebody"/>
              <w:rPr>
                <w:sz w:val="20"/>
                <w:szCs w:val="20"/>
              </w:rPr>
            </w:pPr>
          </w:p>
        </w:tc>
        <w:tc>
          <w:tcPr>
            <w:tcW w:w="1327" w:type="dxa"/>
            <w:shd w:val="clear" w:color="auto" w:fill="auto"/>
          </w:tcPr>
          <w:p w14:paraId="74015204" w14:textId="77777777" w:rsidR="00A50A02" w:rsidRPr="00F31452" w:rsidRDefault="00A50A02" w:rsidP="00B005F7">
            <w:pPr>
              <w:pStyle w:val="BJTablebody"/>
              <w:jc w:val="center"/>
              <w:rPr>
                <w:sz w:val="20"/>
                <w:szCs w:val="20"/>
              </w:rPr>
            </w:pPr>
            <w:r w:rsidRPr="00F31452">
              <w:rPr>
                <w:sz w:val="20"/>
                <w:szCs w:val="20"/>
              </w:rPr>
              <w:t>25</w:t>
            </w:r>
          </w:p>
        </w:tc>
        <w:tc>
          <w:tcPr>
            <w:tcW w:w="1252" w:type="dxa"/>
            <w:shd w:val="clear" w:color="auto" w:fill="auto"/>
          </w:tcPr>
          <w:p w14:paraId="71B45651" w14:textId="77777777" w:rsidR="00A50A02" w:rsidRPr="00F31452" w:rsidRDefault="00A50A02" w:rsidP="00B005F7">
            <w:pPr>
              <w:pStyle w:val="BJTablebody"/>
              <w:jc w:val="center"/>
              <w:rPr>
                <w:sz w:val="20"/>
                <w:szCs w:val="20"/>
              </w:rPr>
            </w:pPr>
            <w:r w:rsidRPr="00F31452">
              <w:rPr>
                <w:sz w:val="20"/>
                <w:szCs w:val="20"/>
              </w:rPr>
              <w:t>100,0</w:t>
            </w:r>
          </w:p>
        </w:tc>
      </w:tr>
    </w:tbl>
    <w:p w14:paraId="3F6F1330" w14:textId="77777777" w:rsidR="00A50A02" w:rsidRDefault="00A50A02" w:rsidP="00A50A02">
      <w:pPr>
        <w:pStyle w:val="BJText"/>
        <w:spacing w:after="0"/>
        <w:rPr>
          <w:color w:val="000000"/>
        </w:rPr>
      </w:pPr>
      <w:r>
        <w:rPr>
          <w:color w:val="000000"/>
        </w:rPr>
        <w:t xml:space="preserve">              </w:t>
      </w:r>
    </w:p>
    <w:p w14:paraId="233FF38D" w14:textId="77777777" w:rsidR="00A50A02" w:rsidRDefault="00A50A02" w:rsidP="00A50A02">
      <w:pPr>
        <w:pStyle w:val="BJText"/>
        <w:rPr>
          <w:color w:val="000000"/>
        </w:rPr>
      </w:pPr>
    </w:p>
    <w:p w14:paraId="676F3D44" w14:textId="77777777" w:rsidR="00A50A02" w:rsidRDefault="00A50A02" w:rsidP="00A50A02">
      <w:pPr>
        <w:pStyle w:val="BJText"/>
        <w:rPr>
          <w:color w:val="000000"/>
        </w:rPr>
      </w:pPr>
    </w:p>
    <w:p w14:paraId="318E39C3" w14:textId="77777777" w:rsidR="00A50A02" w:rsidRDefault="00A50A02" w:rsidP="00A50A02">
      <w:pPr>
        <w:pStyle w:val="BJText"/>
        <w:rPr>
          <w:color w:val="000000"/>
        </w:rPr>
      </w:pPr>
    </w:p>
    <w:p w14:paraId="384AC26F" w14:textId="77777777" w:rsidR="00A50A02" w:rsidRDefault="00A50A02" w:rsidP="00A50A02">
      <w:pPr>
        <w:pStyle w:val="BJText"/>
        <w:spacing w:after="0"/>
        <w:rPr>
          <w:color w:val="000000"/>
        </w:rPr>
      </w:pPr>
    </w:p>
    <w:p w14:paraId="2711F8F0" w14:textId="77777777" w:rsidR="00A50A02" w:rsidRDefault="00A50A02" w:rsidP="00A50A02">
      <w:pPr>
        <w:pStyle w:val="BJText"/>
        <w:spacing w:line="240" w:lineRule="auto"/>
        <w:jc w:val="left"/>
        <w:rPr>
          <w:color w:val="000000"/>
          <w:sz w:val="20"/>
          <w:szCs w:val="20"/>
        </w:rPr>
      </w:pPr>
      <w:r>
        <w:rPr>
          <w:color w:val="000000"/>
        </w:rPr>
        <w:t xml:space="preserve">                    </w:t>
      </w:r>
      <w:r w:rsidRPr="00F31452">
        <w:rPr>
          <w:color w:val="000000"/>
          <w:sz w:val="20"/>
          <w:szCs w:val="20"/>
        </w:rPr>
        <w:t>Fonte:</w:t>
      </w:r>
      <w:r>
        <w:rPr>
          <w:color w:val="000000"/>
          <w:sz w:val="20"/>
          <w:szCs w:val="20"/>
        </w:rPr>
        <w:t xml:space="preserve"> </w:t>
      </w:r>
      <w:r w:rsidRPr="00F31452">
        <w:rPr>
          <w:color w:val="000000"/>
          <w:sz w:val="20"/>
          <w:szCs w:val="20"/>
        </w:rPr>
        <w:t xml:space="preserve">Dados da </w:t>
      </w:r>
      <w:proofErr w:type="spellStart"/>
      <w:r w:rsidRPr="00F31452">
        <w:rPr>
          <w:color w:val="000000"/>
          <w:sz w:val="20"/>
          <w:szCs w:val="20"/>
        </w:rPr>
        <w:t>pesquisa</w:t>
      </w:r>
      <w:proofErr w:type="spellEnd"/>
    </w:p>
    <w:p w14:paraId="7787D624" w14:textId="77777777" w:rsidR="00A50A02" w:rsidRPr="00F31452" w:rsidRDefault="00A50A02" w:rsidP="00A50A02">
      <w:pPr>
        <w:pStyle w:val="BJText"/>
        <w:spacing w:after="0" w:line="240" w:lineRule="auto"/>
        <w:jc w:val="left"/>
        <w:rPr>
          <w:color w:val="000000"/>
          <w:sz w:val="20"/>
          <w:szCs w:val="20"/>
        </w:rPr>
      </w:pPr>
    </w:p>
    <w:p w14:paraId="312F23CE" w14:textId="77777777" w:rsidR="00A50A02" w:rsidRPr="00304876" w:rsidRDefault="00A50A02" w:rsidP="00A50A02">
      <w:pPr>
        <w:pStyle w:val="BJText"/>
        <w:spacing w:after="0"/>
        <w:rPr>
          <w:color w:val="000000"/>
          <w:lang w:val="pt-BR"/>
        </w:rPr>
      </w:pPr>
      <w:r w:rsidRPr="00304876">
        <w:rPr>
          <w:color w:val="000000"/>
          <w:lang w:val="pt-BR"/>
        </w:rPr>
        <w:t xml:space="preserve">Diferentemente das tabelas, os quadros apresentam dados descritivos e não estatísticos. Deve constar no seu topo um título designativo precedido da palavra “Quadro” e seu respectivo número de ordem de ocorrência no texto (deve ser escrito em algarismos arábicos), por exemplo: Quadro 1 – Título do Quadro. Também deve constar ao final do quadro (rodapé) a fonte(s) consultada(s), mesmo que tenha sido elaborada pelo próprio autor. Deve ser precedida da palavra “Fonte”. A sua apresentação gráfica é semelhante às tabelas, a diferença está na colocação de linhas verticais em suas laterais e na </w:t>
      </w:r>
      <w:proofErr w:type="spellStart"/>
      <w:r w:rsidRPr="00304876">
        <w:rPr>
          <w:color w:val="000000"/>
          <w:lang w:val="pt-BR"/>
        </w:rPr>
        <w:t>sepação</w:t>
      </w:r>
      <w:proofErr w:type="spellEnd"/>
      <w:r w:rsidRPr="00304876">
        <w:rPr>
          <w:color w:val="000000"/>
          <w:lang w:val="pt-BR"/>
        </w:rPr>
        <w:t xml:space="preserve"> de suas colunas e linhas. </w:t>
      </w:r>
    </w:p>
    <w:p w14:paraId="787D7212" w14:textId="77777777" w:rsidR="00A50A02" w:rsidRDefault="00A50A02" w:rsidP="00A50A02">
      <w:pPr>
        <w:pStyle w:val="BJText"/>
        <w:rPr>
          <w:color w:val="000000"/>
        </w:rPr>
      </w:pPr>
      <w:proofErr w:type="spellStart"/>
      <w:r>
        <w:rPr>
          <w:color w:val="000000"/>
        </w:rPr>
        <w:t>Exemplo</w:t>
      </w:r>
      <w:proofErr w:type="spellEnd"/>
      <w:r>
        <w:rPr>
          <w:color w:val="000000"/>
        </w:rPr>
        <w:t xml:space="preserve">:  </w:t>
      </w:r>
    </w:p>
    <w:p w14:paraId="7F8E0D61" w14:textId="77777777" w:rsidR="00A50A02" w:rsidRDefault="00A50A02" w:rsidP="00A50A02">
      <w:pPr>
        <w:pStyle w:val="BJText"/>
        <w:rPr>
          <w:color w:val="000000"/>
        </w:rPr>
      </w:pPr>
    </w:p>
    <w:p w14:paraId="07A4315C" w14:textId="77777777" w:rsidR="00A50A02" w:rsidRPr="002175CF" w:rsidRDefault="00A50A02" w:rsidP="00A50A02">
      <w:pPr>
        <w:pStyle w:val="BJText"/>
        <w:spacing w:after="0"/>
        <w:jc w:val="center"/>
        <w:rPr>
          <w:b/>
          <w:bCs/>
          <w:sz w:val="20"/>
          <w:szCs w:val="20"/>
        </w:rPr>
      </w:pPr>
      <w:proofErr w:type="spellStart"/>
      <w:r w:rsidRPr="002175CF">
        <w:rPr>
          <w:b/>
          <w:bCs/>
          <w:sz w:val="20"/>
          <w:szCs w:val="20"/>
        </w:rPr>
        <w:t>Quadro</w:t>
      </w:r>
      <w:proofErr w:type="spellEnd"/>
      <w:r w:rsidRPr="002175CF">
        <w:rPr>
          <w:b/>
          <w:bCs/>
          <w:sz w:val="20"/>
          <w:szCs w:val="20"/>
        </w:rPr>
        <w:t xml:space="preserve"> 1 – </w:t>
      </w:r>
      <w:proofErr w:type="spellStart"/>
      <w:r w:rsidRPr="002175CF">
        <w:rPr>
          <w:b/>
          <w:bCs/>
          <w:sz w:val="20"/>
          <w:szCs w:val="20"/>
        </w:rPr>
        <w:t>Definições</w:t>
      </w:r>
      <w:proofErr w:type="spellEnd"/>
      <w:r w:rsidRPr="002175CF">
        <w:rPr>
          <w:b/>
          <w:bCs/>
          <w:sz w:val="20"/>
          <w:szCs w:val="20"/>
        </w:rPr>
        <w:t xml:space="preserve"> </w:t>
      </w:r>
      <w:proofErr w:type="spellStart"/>
      <w:r w:rsidRPr="002175CF">
        <w:rPr>
          <w:b/>
          <w:bCs/>
          <w:sz w:val="20"/>
          <w:szCs w:val="20"/>
        </w:rPr>
        <w:t>conforme</w:t>
      </w:r>
      <w:proofErr w:type="spellEnd"/>
      <w:r w:rsidRPr="002175CF">
        <w:rPr>
          <w:b/>
          <w:bCs/>
          <w:sz w:val="20"/>
          <w:szCs w:val="20"/>
        </w:rPr>
        <w:t xml:space="preserve"> ABNT</w:t>
      </w:r>
    </w:p>
    <w:tbl>
      <w:tblPr>
        <w:tblStyle w:val="Tabelacomgrade"/>
        <w:tblW w:w="0" w:type="auto"/>
        <w:jc w:val="center"/>
        <w:tblLook w:val="04A0" w:firstRow="1" w:lastRow="0" w:firstColumn="1" w:lastColumn="0" w:noHBand="0" w:noVBand="1"/>
      </w:tblPr>
      <w:tblGrid>
        <w:gridCol w:w="1271"/>
        <w:gridCol w:w="6237"/>
      </w:tblGrid>
      <w:tr w:rsidR="00A50A02" w:rsidRPr="002175CF" w14:paraId="5DBCCB77" w14:textId="77777777" w:rsidTr="00B005F7">
        <w:trPr>
          <w:trHeight w:val="412"/>
          <w:jc w:val="center"/>
        </w:trPr>
        <w:tc>
          <w:tcPr>
            <w:tcW w:w="1271" w:type="dxa"/>
            <w:vAlign w:val="center"/>
          </w:tcPr>
          <w:p w14:paraId="41065849" w14:textId="77777777" w:rsidR="00A50A02" w:rsidRPr="002175CF" w:rsidRDefault="00A50A02" w:rsidP="00B005F7">
            <w:pPr>
              <w:pStyle w:val="BJText"/>
              <w:ind w:firstLine="0"/>
              <w:jc w:val="center"/>
              <w:rPr>
                <w:sz w:val="20"/>
                <w:szCs w:val="20"/>
              </w:rPr>
            </w:pPr>
            <w:proofErr w:type="spellStart"/>
            <w:r w:rsidRPr="002175CF">
              <w:rPr>
                <w:sz w:val="20"/>
                <w:szCs w:val="20"/>
              </w:rPr>
              <w:t>Categoria</w:t>
            </w:r>
            <w:proofErr w:type="spellEnd"/>
          </w:p>
        </w:tc>
        <w:tc>
          <w:tcPr>
            <w:tcW w:w="6237" w:type="dxa"/>
            <w:vAlign w:val="center"/>
          </w:tcPr>
          <w:p w14:paraId="2B75B566" w14:textId="77777777" w:rsidR="00A50A02" w:rsidRPr="002175CF" w:rsidRDefault="00A50A02" w:rsidP="00B005F7">
            <w:pPr>
              <w:pStyle w:val="BJText"/>
              <w:ind w:firstLine="0"/>
              <w:jc w:val="center"/>
              <w:rPr>
                <w:sz w:val="20"/>
                <w:szCs w:val="20"/>
              </w:rPr>
            </w:pPr>
            <w:proofErr w:type="spellStart"/>
            <w:r w:rsidRPr="002175CF">
              <w:rPr>
                <w:sz w:val="20"/>
                <w:szCs w:val="20"/>
              </w:rPr>
              <w:t>Definição</w:t>
            </w:r>
            <w:proofErr w:type="spellEnd"/>
          </w:p>
        </w:tc>
      </w:tr>
      <w:tr w:rsidR="00A50A02" w:rsidRPr="002175CF" w14:paraId="1B7974F9" w14:textId="77777777" w:rsidTr="00B005F7">
        <w:trPr>
          <w:trHeight w:val="1082"/>
          <w:jc w:val="center"/>
        </w:trPr>
        <w:tc>
          <w:tcPr>
            <w:tcW w:w="1271" w:type="dxa"/>
            <w:vAlign w:val="center"/>
          </w:tcPr>
          <w:p w14:paraId="2ED68406" w14:textId="77777777" w:rsidR="00A50A02" w:rsidRPr="002175CF" w:rsidRDefault="00A50A02" w:rsidP="00B005F7">
            <w:pPr>
              <w:pStyle w:val="BJText"/>
              <w:ind w:firstLine="0"/>
              <w:jc w:val="center"/>
              <w:rPr>
                <w:sz w:val="20"/>
                <w:szCs w:val="20"/>
              </w:rPr>
            </w:pPr>
            <w:proofErr w:type="spellStart"/>
            <w:r w:rsidRPr="002175CF">
              <w:rPr>
                <w:sz w:val="20"/>
                <w:szCs w:val="20"/>
              </w:rPr>
              <w:t>Tabela</w:t>
            </w:r>
            <w:proofErr w:type="spellEnd"/>
          </w:p>
        </w:tc>
        <w:tc>
          <w:tcPr>
            <w:tcW w:w="6237" w:type="dxa"/>
          </w:tcPr>
          <w:p w14:paraId="7693B451" w14:textId="77777777" w:rsidR="00A50A02" w:rsidRPr="002175CF" w:rsidRDefault="00A50A02" w:rsidP="00B005F7">
            <w:pPr>
              <w:autoSpaceDE w:val="0"/>
              <w:autoSpaceDN w:val="0"/>
              <w:adjustRightInd w:val="0"/>
              <w:jc w:val="both"/>
              <w:rPr>
                <w:rFonts w:ascii="Times New Roman" w:eastAsia="font40-Identity-H" w:hAnsi="Times New Roman" w:cs="Times New Roman"/>
                <w:sz w:val="20"/>
                <w:szCs w:val="20"/>
              </w:rPr>
            </w:pPr>
            <w:r w:rsidRPr="002175CF">
              <w:rPr>
                <w:rFonts w:ascii="Times New Roman" w:eastAsia="font40-Identity-H" w:hAnsi="Times New Roman" w:cs="Times New Roman"/>
                <w:sz w:val="20"/>
                <w:szCs w:val="20"/>
              </w:rPr>
              <w:t>Forma não discursiva de apresentar informações nas quais os dados numéricos se destacam como informação central.</w:t>
            </w:r>
          </w:p>
        </w:tc>
      </w:tr>
      <w:tr w:rsidR="00A50A02" w:rsidRPr="002175CF" w14:paraId="4E887B09" w14:textId="77777777" w:rsidTr="00B005F7">
        <w:trPr>
          <w:trHeight w:val="740"/>
          <w:jc w:val="center"/>
        </w:trPr>
        <w:tc>
          <w:tcPr>
            <w:tcW w:w="1271" w:type="dxa"/>
            <w:vAlign w:val="center"/>
          </w:tcPr>
          <w:p w14:paraId="1D893D84" w14:textId="77777777" w:rsidR="00A50A02" w:rsidRPr="002175CF" w:rsidRDefault="00A50A02" w:rsidP="00B005F7">
            <w:pPr>
              <w:pStyle w:val="BJText"/>
              <w:ind w:firstLine="0"/>
              <w:jc w:val="center"/>
              <w:rPr>
                <w:rFonts w:eastAsia="font36-Identity-H"/>
                <w:sz w:val="20"/>
                <w:szCs w:val="20"/>
              </w:rPr>
            </w:pPr>
            <w:proofErr w:type="spellStart"/>
            <w:r w:rsidRPr="002175CF">
              <w:rPr>
                <w:rFonts w:eastAsia="font36-Identity-H"/>
                <w:sz w:val="20"/>
                <w:szCs w:val="20"/>
              </w:rPr>
              <w:t>Ilustração</w:t>
            </w:r>
            <w:proofErr w:type="spellEnd"/>
          </w:p>
        </w:tc>
        <w:tc>
          <w:tcPr>
            <w:tcW w:w="6237" w:type="dxa"/>
          </w:tcPr>
          <w:p w14:paraId="3509A840" w14:textId="77777777" w:rsidR="00A50A02" w:rsidRPr="00304876" w:rsidRDefault="00A50A02" w:rsidP="00B005F7">
            <w:pPr>
              <w:pStyle w:val="BJText"/>
              <w:spacing w:line="240" w:lineRule="auto"/>
              <w:ind w:firstLine="0"/>
              <w:rPr>
                <w:sz w:val="20"/>
                <w:szCs w:val="20"/>
                <w:lang w:val="pt-BR"/>
              </w:rPr>
            </w:pPr>
            <w:r w:rsidRPr="00304876">
              <w:rPr>
                <w:rFonts w:eastAsia="font36-Identity-H"/>
                <w:sz w:val="20"/>
                <w:szCs w:val="20"/>
                <w:lang w:val="pt-BR"/>
              </w:rPr>
              <w:t>Desenho, gravura ou imagem que acompanha um texto</w:t>
            </w:r>
          </w:p>
        </w:tc>
      </w:tr>
    </w:tbl>
    <w:p w14:paraId="64E4F5AA" w14:textId="77777777" w:rsidR="00A50A02" w:rsidRDefault="00A50A02" w:rsidP="00A50A02">
      <w:pPr>
        <w:pStyle w:val="BJText"/>
        <w:rPr>
          <w:sz w:val="20"/>
          <w:szCs w:val="20"/>
          <w:lang w:val="pt-BR"/>
        </w:rPr>
      </w:pPr>
      <w:r w:rsidRPr="00304876">
        <w:rPr>
          <w:sz w:val="20"/>
          <w:szCs w:val="20"/>
          <w:lang w:val="pt-BR"/>
        </w:rPr>
        <w:t xml:space="preserve">       Fonte: ABNT, 2018</w:t>
      </w:r>
    </w:p>
    <w:p w14:paraId="3EB15C17" w14:textId="77777777" w:rsidR="00A50A02" w:rsidRPr="00304876" w:rsidRDefault="00A50A02" w:rsidP="00A50A02">
      <w:pPr>
        <w:pStyle w:val="BJText"/>
        <w:rPr>
          <w:sz w:val="20"/>
          <w:szCs w:val="20"/>
          <w:lang w:val="pt-BR"/>
        </w:rPr>
      </w:pPr>
    </w:p>
    <w:p w14:paraId="3526B653" w14:textId="77777777" w:rsidR="00A50A02" w:rsidRDefault="00A50A02" w:rsidP="00A50A02">
      <w:pPr>
        <w:pStyle w:val="BJText"/>
        <w:spacing w:after="0"/>
        <w:rPr>
          <w:rFonts w:eastAsiaTheme="minorHAnsi"/>
          <w:color w:val="000000"/>
          <w:lang w:val="pt-BR" w:eastAsia="en-US"/>
        </w:rPr>
      </w:pPr>
      <w:r w:rsidRPr="00304876">
        <w:rPr>
          <w:color w:val="000000"/>
          <w:lang w:val="pt-BR"/>
        </w:rPr>
        <w:t xml:space="preserve">Nas figuras (gráficos, mapas, fotos, dentre outros) também deve constar no seu topo um título precedido de sua palavra designativa “Mapa”, “Fotografia”, etc., seguida do numeral arábico correspondente, por exemplo: Mapa 1 – Título do mapa. Também deve constar ao final da figura (rodapé) a fonte(s) consultada(s), mesmo que tenha sido elaborada pelo próprio autor. Deve ser precedida da palavra “Fonte”. </w:t>
      </w:r>
      <w:r>
        <w:rPr>
          <w:rFonts w:eastAsiaTheme="minorHAnsi"/>
          <w:color w:val="000000"/>
          <w:lang w:val="pt-BR" w:eastAsia="en-US"/>
        </w:rPr>
        <w:t xml:space="preserve">As figuras </w:t>
      </w:r>
      <w:r w:rsidRPr="0075733B">
        <w:rPr>
          <w:rFonts w:eastAsiaTheme="minorHAnsi"/>
          <w:color w:val="000000"/>
          <w:lang w:val="pt-BR" w:eastAsia="en-US"/>
        </w:rPr>
        <w:t xml:space="preserve">deverão ter resolução mínima de 300 </w:t>
      </w:r>
      <w:proofErr w:type="spellStart"/>
      <w:r w:rsidRPr="0075733B">
        <w:rPr>
          <w:rFonts w:eastAsiaTheme="minorHAnsi"/>
          <w:color w:val="000000"/>
          <w:lang w:val="pt-BR" w:eastAsia="en-US"/>
        </w:rPr>
        <w:t>dpi</w:t>
      </w:r>
      <w:proofErr w:type="spellEnd"/>
      <w:r w:rsidRPr="0075733B">
        <w:rPr>
          <w:rFonts w:eastAsiaTheme="minorHAnsi"/>
          <w:color w:val="000000"/>
          <w:lang w:val="pt-BR" w:eastAsia="en-US"/>
        </w:rPr>
        <w:t xml:space="preserve"> para fotografias comuns, 600 </w:t>
      </w:r>
      <w:proofErr w:type="spellStart"/>
      <w:r w:rsidRPr="0075733B">
        <w:rPr>
          <w:rFonts w:eastAsiaTheme="minorHAnsi"/>
          <w:color w:val="000000"/>
          <w:lang w:val="pt-BR" w:eastAsia="en-US"/>
        </w:rPr>
        <w:t>dpi</w:t>
      </w:r>
      <w:proofErr w:type="spellEnd"/>
      <w:r w:rsidRPr="0075733B">
        <w:rPr>
          <w:rFonts w:eastAsiaTheme="minorHAnsi"/>
          <w:color w:val="000000"/>
          <w:lang w:val="pt-BR" w:eastAsia="en-US"/>
        </w:rPr>
        <w:t xml:space="preserve"> para fotografias que contenham linhas finas, setas, legenda</w:t>
      </w:r>
      <w:r>
        <w:rPr>
          <w:rFonts w:eastAsiaTheme="minorHAnsi"/>
          <w:color w:val="000000"/>
          <w:lang w:val="pt-BR" w:eastAsia="en-US"/>
        </w:rPr>
        <w:t xml:space="preserve"> etc.</w:t>
      </w:r>
      <w:r w:rsidRPr="0075733B">
        <w:rPr>
          <w:rFonts w:eastAsiaTheme="minorHAnsi"/>
          <w:color w:val="000000"/>
          <w:lang w:val="pt-BR" w:eastAsia="en-US"/>
        </w:rPr>
        <w:t xml:space="preserve">, e 1.200 </w:t>
      </w:r>
      <w:proofErr w:type="spellStart"/>
      <w:r w:rsidRPr="0075733B">
        <w:rPr>
          <w:rFonts w:eastAsiaTheme="minorHAnsi"/>
          <w:color w:val="000000"/>
          <w:lang w:val="pt-BR" w:eastAsia="en-US"/>
        </w:rPr>
        <w:t>dpi</w:t>
      </w:r>
      <w:proofErr w:type="spellEnd"/>
      <w:r w:rsidRPr="0075733B">
        <w:rPr>
          <w:rFonts w:eastAsiaTheme="minorHAnsi"/>
          <w:color w:val="000000"/>
          <w:lang w:val="pt-BR" w:eastAsia="en-US"/>
        </w:rPr>
        <w:t xml:space="preserve"> para desenhos e gráficos. A RSPMS é uma publicação em preto e branco e por isso as ilustrações serão reproduzidas em preto e branco.</w:t>
      </w:r>
      <w:r>
        <w:rPr>
          <w:rFonts w:eastAsiaTheme="minorHAnsi"/>
          <w:color w:val="000000"/>
          <w:lang w:val="pt-BR" w:eastAsia="en-US"/>
        </w:rPr>
        <w:t xml:space="preserve"> Não enviar tabela em formato de imagem. </w:t>
      </w:r>
    </w:p>
    <w:p w14:paraId="292D4B12" w14:textId="77777777" w:rsidR="00A50A02" w:rsidRDefault="00A50A02" w:rsidP="00A50A02">
      <w:pPr>
        <w:pStyle w:val="BJText"/>
        <w:spacing w:after="0"/>
        <w:rPr>
          <w:lang w:val="pt-BR"/>
        </w:rPr>
      </w:pPr>
      <w:r w:rsidRPr="00304876">
        <w:rPr>
          <w:bCs/>
          <w:iCs/>
          <w:lang w:val="pt-BR"/>
        </w:rPr>
        <w:t>Nas citações</w:t>
      </w:r>
      <w:r>
        <w:rPr>
          <w:bCs/>
          <w:iCs/>
          <w:lang w:val="pt-BR"/>
        </w:rPr>
        <w:t xml:space="preserve"> d</w:t>
      </w:r>
      <w:r>
        <w:rPr>
          <w:lang w:val="pt-BR"/>
        </w:rPr>
        <w:t xml:space="preserve">evem ser utilizados o sistema autor-data para a indicação dos materiais citados nos manuscritos, conforme normas da BNT.NBR10520-2002. Então, os materiais citados devem ser indicados pelo sobrenome do autor, ano de publicação e número de página quando for citação direta. Quando essas informações estiverem entre parênteses deve-se utilizar letras maiúsculas. </w:t>
      </w:r>
    </w:p>
    <w:p w14:paraId="49A5BEDD" w14:textId="77777777" w:rsidR="00A50A02" w:rsidRDefault="00A50A02" w:rsidP="00A50A02">
      <w:pPr>
        <w:pStyle w:val="BJText"/>
        <w:spacing w:after="0"/>
        <w:rPr>
          <w:lang w:val="pt-BR"/>
        </w:rPr>
      </w:pPr>
      <w:r>
        <w:rPr>
          <w:lang w:val="pt-BR"/>
        </w:rPr>
        <w:t xml:space="preserve">É possível indicar o sobrenome do autor fora dos parênteses incorporando-o ao texto, nesse caso a data e o número de página deve continuar entre parênteses. Então, devem ser utilizadas letras maiúsculas e minúsculas para a apresentação das informações de autoria quando incorporadas ao texto e maiúsculas quando estiverem entre parênteses.  Se o sobrenome dos autores citados coincidirem, deve-se incluir a inicial do nome, se ainda coincidirem coloque os nomes por extenso. Se vários trabalhos de um mesmo autor forem publicados em um mesmo ano, acrescente uma letra do alfabeto minúscula após o ano, de forma sequencial. </w:t>
      </w:r>
    </w:p>
    <w:p w14:paraId="76980F81" w14:textId="77777777" w:rsidR="00A50A02" w:rsidRDefault="00A50A02" w:rsidP="00A50A02">
      <w:pPr>
        <w:pStyle w:val="BJText"/>
        <w:spacing w:after="0"/>
        <w:rPr>
          <w:lang w:val="pt-BR"/>
        </w:rPr>
      </w:pPr>
      <w:r>
        <w:rPr>
          <w:lang w:val="pt-BR"/>
        </w:rPr>
        <w:t xml:space="preserve">Em caso de publicações de um mesmo autor em anos diferentes, as datas devem ser mencionadas e separadas por vírgula. Se forem citados vários autores simultaneamente, eles devem ser separados por ponto-e-vírgula e em ordem alfabética. </w:t>
      </w:r>
    </w:p>
    <w:p w14:paraId="4297C54B" w14:textId="77777777" w:rsidR="00A50A02" w:rsidRDefault="00A50A02" w:rsidP="00A50A02">
      <w:pPr>
        <w:pStyle w:val="BJText"/>
        <w:spacing w:after="0"/>
        <w:rPr>
          <w:lang w:val="pt-BR"/>
        </w:rPr>
      </w:pPr>
      <w:r>
        <w:rPr>
          <w:lang w:val="pt-BR"/>
        </w:rPr>
        <w:t xml:space="preserve">No caso de transcrição literal de parágrafos, frases ou palavras de um autor (citação direta), no texto, de até três linhas, devem ser utilizadas “aspas duplas” para a sua delimitação. As citações diretas, com mais de três linhas, devem ser apresentadas em um parágrafo específico destacando-a com um recuo de </w:t>
      </w:r>
      <w:r w:rsidRPr="00A95EC8">
        <w:rPr>
          <w:lang w:val="pt-BR"/>
        </w:rPr>
        <w:t>4</w:t>
      </w:r>
      <w:r>
        <w:rPr>
          <w:lang w:val="pt-BR"/>
        </w:rPr>
        <w:t xml:space="preserve">cm da margem esquerda, sem inclusão de “aspas duplas”. </w:t>
      </w:r>
    </w:p>
    <w:p w14:paraId="4FF457E3" w14:textId="77777777" w:rsidR="00A50A02" w:rsidRPr="00A50A02" w:rsidRDefault="00A50A02" w:rsidP="00D569F4">
      <w:pPr>
        <w:spacing w:after="0" w:line="360" w:lineRule="auto"/>
        <w:rPr>
          <w:rFonts w:ascii="Times New Roman" w:hAnsi="Times New Roman" w:cs="Times New Roman"/>
          <w:bCs/>
          <w:color w:val="000000" w:themeColor="text1"/>
          <w:sz w:val="24"/>
          <w:szCs w:val="24"/>
        </w:rPr>
      </w:pPr>
    </w:p>
    <w:sectPr w:rsidR="00A50A02" w:rsidRPr="00A50A02" w:rsidSect="00C110B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418" w:left="1134"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0CFAE" w14:textId="77777777" w:rsidR="002C79BD" w:rsidRDefault="002C79BD" w:rsidP="00335188">
      <w:pPr>
        <w:spacing w:after="0" w:line="240" w:lineRule="auto"/>
      </w:pPr>
      <w:r>
        <w:separator/>
      </w:r>
    </w:p>
  </w:endnote>
  <w:endnote w:type="continuationSeparator" w:id="0">
    <w:p w14:paraId="3A76D038" w14:textId="77777777" w:rsidR="002C79BD" w:rsidRDefault="002C79BD" w:rsidP="0033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ont40-Identity-H">
    <w:altName w:val="Yu Gothic"/>
    <w:panose1 w:val="00000000000000000000"/>
    <w:charset w:val="80"/>
    <w:family w:val="auto"/>
    <w:notTrueType/>
    <w:pitch w:val="default"/>
    <w:sig w:usb0="00000001" w:usb1="08070000" w:usb2="00000010" w:usb3="00000000" w:csb0="00020000" w:csb1="00000000"/>
  </w:font>
  <w:font w:name="font36-Identity-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9CF9" w14:textId="0594EE96" w:rsidR="00C110B8" w:rsidRPr="004F0BBF" w:rsidRDefault="00C110B8" w:rsidP="00C110B8">
    <w:pPr>
      <w:pStyle w:val="Rodap"/>
    </w:pPr>
    <w:r w:rsidRPr="004F0BBF">
      <w:rPr>
        <w:i/>
        <w:color w:val="262626" w:themeColor="text1" w:themeTint="D9"/>
        <w:sz w:val="16"/>
        <w:szCs w:val="16"/>
      </w:rPr>
      <w:t>Rev. Saúde Pública de Mato Grosso do Sul, v.</w:t>
    </w:r>
    <w:r>
      <w:rPr>
        <w:i/>
        <w:color w:val="262626" w:themeColor="text1" w:themeTint="D9"/>
        <w:sz w:val="16"/>
        <w:szCs w:val="16"/>
      </w:rPr>
      <w:t xml:space="preserve"> </w:t>
    </w:r>
    <w:r>
      <w:rPr>
        <w:i/>
        <w:color w:val="262626" w:themeColor="text1" w:themeTint="D9"/>
        <w:sz w:val="16"/>
        <w:szCs w:val="16"/>
      </w:rPr>
      <w:t>x</w:t>
    </w:r>
    <w:r w:rsidRPr="004F0BBF">
      <w:rPr>
        <w:i/>
        <w:color w:val="262626" w:themeColor="text1" w:themeTint="D9"/>
        <w:sz w:val="16"/>
        <w:szCs w:val="16"/>
      </w:rPr>
      <w:t>, n.</w:t>
    </w:r>
    <w:r>
      <w:rPr>
        <w:i/>
        <w:color w:val="262626" w:themeColor="text1" w:themeTint="D9"/>
        <w:sz w:val="16"/>
        <w:szCs w:val="16"/>
      </w:rPr>
      <w:t xml:space="preserve"> </w:t>
    </w:r>
    <w:r>
      <w:rPr>
        <w:i/>
        <w:color w:val="262626" w:themeColor="text1" w:themeTint="D9"/>
        <w:sz w:val="16"/>
        <w:szCs w:val="16"/>
      </w:rPr>
      <w:t>x</w:t>
    </w:r>
    <w:r w:rsidRPr="004F0BBF">
      <w:rPr>
        <w:i/>
        <w:color w:val="262626" w:themeColor="text1" w:themeTint="D9"/>
        <w:sz w:val="16"/>
        <w:szCs w:val="16"/>
      </w:rPr>
      <w:t xml:space="preserve">, p. </w:t>
    </w:r>
    <w:r>
      <w:rPr>
        <w:i/>
        <w:color w:val="262626" w:themeColor="text1" w:themeTint="D9"/>
        <w:sz w:val="16"/>
        <w:szCs w:val="16"/>
      </w:rPr>
      <w:t>x</w:t>
    </w:r>
    <w:r w:rsidRPr="004F0BBF">
      <w:rPr>
        <w:i/>
        <w:color w:val="262626" w:themeColor="text1" w:themeTint="D9"/>
        <w:sz w:val="16"/>
        <w:szCs w:val="16"/>
      </w:rPr>
      <w:t>-</w:t>
    </w:r>
    <w:r>
      <w:rPr>
        <w:i/>
        <w:color w:val="262626" w:themeColor="text1" w:themeTint="D9"/>
        <w:sz w:val="16"/>
        <w:szCs w:val="16"/>
      </w:rPr>
      <w:t>x</w:t>
    </w:r>
    <w:r w:rsidRPr="004F0BBF">
      <w:rPr>
        <w:i/>
        <w:color w:val="262626" w:themeColor="text1" w:themeTint="D9"/>
        <w:sz w:val="16"/>
        <w:szCs w:val="16"/>
      </w:rPr>
      <w:t>, 202</w:t>
    </w:r>
    <w:r>
      <w:rPr>
        <w:i/>
        <w:color w:val="262626" w:themeColor="text1" w:themeTint="D9"/>
        <w:sz w:val="16"/>
        <w:szCs w:val="16"/>
      </w:rPr>
      <w:t>x</w:t>
    </w:r>
    <w:r w:rsidRPr="004F0BBF">
      <w:rPr>
        <w:i/>
        <w:color w:val="262626" w:themeColor="text1" w:themeTint="D9"/>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B64A5" w14:textId="77777777" w:rsidR="00C110B8" w:rsidRPr="004F0BBF" w:rsidRDefault="00C110B8" w:rsidP="00C110B8">
    <w:pPr>
      <w:pStyle w:val="Rodap"/>
      <w:jc w:val="right"/>
    </w:pPr>
    <w:r w:rsidRPr="004F0BBF">
      <w:rPr>
        <w:i/>
        <w:color w:val="262626" w:themeColor="text1" w:themeTint="D9"/>
        <w:sz w:val="16"/>
        <w:szCs w:val="16"/>
      </w:rPr>
      <w:t>Rev. Saúde Pública de Mato Grosso do Sul, v.</w:t>
    </w:r>
    <w:r>
      <w:rPr>
        <w:i/>
        <w:color w:val="262626" w:themeColor="text1" w:themeTint="D9"/>
        <w:sz w:val="16"/>
        <w:szCs w:val="16"/>
      </w:rPr>
      <w:t xml:space="preserve"> x</w:t>
    </w:r>
    <w:r w:rsidRPr="004F0BBF">
      <w:rPr>
        <w:i/>
        <w:color w:val="262626" w:themeColor="text1" w:themeTint="D9"/>
        <w:sz w:val="16"/>
        <w:szCs w:val="16"/>
      </w:rPr>
      <w:t>, n.</w:t>
    </w:r>
    <w:r>
      <w:rPr>
        <w:i/>
        <w:color w:val="262626" w:themeColor="text1" w:themeTint="D9"/>
        <w:sz w:val="16"/>
        <w:szCs w:val="16"/>
      </w:rPr>
      <w:t xml:space="preserve"> x</w:t>
    </w:r>
    <w:r w:rsidRPr="004F0BBF">
      <w:rPr>
        <w:i/>
        <w:color w:val="262626" w:themeColor="text1" w:themeTint="D9"/>
        <w:sz w:val="16"/>
        <w:szCs w:val="16"/>
      </w:rPr>
      <w:t xml:space="preserve">, p. </w:t>
    </w:r>
    <w:r>
      <w:rPr>
        <w:i/>
        <w:color w:val="262626" w:themeColor="text1" w:themeTint="D9"/>
        <w:sz w:val="16"/>
        <w:szCs w:val="16"/>
      </w:rPr>
      <w:t>x</w:t>
    </w:r>
    <w:r w:rsidRPr="004F0BBF">
      <w:rPr>
        <w:i/>
        <w:color w:val="262626" w:themeColor="text1" w:themeTint="D9"/>
        <w:sz w:val="16"/>
        <w:szCs w:val="16"/>
      </w:rPr>
      <w:t>-</w:t>
    </w:r>
    <w:r>
      <w:rPr>
        <w:i/>
        <w:color w:val="262626" w:themeColor="text1" w:themeTint="D9"/>
        <w:sz w:val="16"/>
        <w:szCs w:val="16"/>
      </w:rPr>
      <w:t>x</w:t>
    </w:r>
    <w:r w:rsidRPr="004F0BBF">
      <w:rPr>
        <w:i/>
        <w:color w:val="262626" w:themeColor="text1" w:themeTint="D9"/>
        <w:sz w:val="16"/>
        <w:szCs w:val="16"/>
      </w:rPr>
      <w:t>, 202</w:t>
    </w:r>
    <w:r>
      <w:rPr>
        <w:i/>
        <w:color w:val="262626" w:themeColor="text1" w:themeTint="D9"/>
        <w:sz w:val="16"/>
        <w:szCs w:val="16"/>
      </w:rPr>
      <w:t>x</w:t>
    </w:r>
    <w:r w:rsidRPr="004F0BBF">
      <w:rPr>
        <w:i/>
        <w:color w:val="262626" w:themeColor="text1" w:themeTint="D9"/>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EF41" w14:textId="2A9D08E9" w:rsidR="00C110B8" w:rsidRDefault="00C110B8" w:rsidP="00C110B8">
    <w:pPr>
      <w:pBdr>
        <w:top w:val="nil"/>
        <w:left w:val="nil"/>
        <w:bottom w:val="nil"/>
        <w:right w:val="nil"/>
        <w:between w:val="nil"/>
      </w:pBdr>
      <w:tabs>
        <w:tab w:val="center" w:pos="4252"/>
        <w:tab w:val="right" w:pos="8504"/>
      </w:tabs>
      <w:spacing w:after="0" w:line="240" w:lineRule="auto"/>
      <w:ind w:left="1416"/>
      <w:jc w:val="both"/>
      <w:rPr>
        <w:color w:val="000000"/>
        <w:sz w:val="20"/>
        <w:szCs w:val="20"/>
      </w:rPr>
    </w:pPr>
    <w:r>
      <w:rPr>
        <w:color w:val="000000"/>
        <w:sz w:val="12"/>
        <w:szCs w:val="12"/>
      </w:rPr>
      <w:t xml:space="preserve">Este é um artigo de acesso aberto distribuído sob os termos da Licença de Atribuição </w:t>
    </w:r>
    <w:proofErr w:type="spellStart"/>
    <w:r>
      <w:rPr>
        <w:color w:val="000000"/>
        <w:sz w:val="12"/>
        <w:szCs w:val="12"/>
      </w:rPr>
      <w:t>Creative</w:t>
    </w:r>
    <w:proofErr w:type="spellEnd"/>
    <w:r>
      <w:rPr>
        <w:color w:val="000000"/>
        <w:sz w:val="12"/>
        <w:szCs w:val="12"/>
      </w:rPr>
      <w:t xml:space="preserve"> </w:t>
    </w:r>
    <w:proofErr w:type="spellStart"/>
    <w:r>
      <w:rPr>
        <w:color w:val="000000"/>
        <w:sz w:val="12"/>
        <w:szCs w:val="12"/>
      </w:rPr>
      <w:t>Commons</w:t>
    </w:r>
    <w:proofErr w:type="spellEnd"/>
    <w:r>
      <w:rPr>
        <w:color w:val="000000"/>
        <w:sz w:val="12"/>
        <w:szCs w:val="12"/>
      </w:rPr>
      <w:t>, que permite uso irrestrito, distribuição e reprodução em qualquer meio, desde que o autor e a fonte originais sejam creditados.</w:t>
    </w:r>
    <w:r>
      <w:rPr>
        <w:noProof/>
      </w:rPr>
      <w:drawing>
        <wp:anchor distT="0" distB="0" distL="0" distR="0" simplePos="0" relativeHeight="251668992" behindDoc="0" locked="0" layoutInCell="1" hidden="0" allowOverlap="1" wp14:anchorId="75373DDE" wp14:editId="634D62C2">
          <wp:simplePos x="0" y="0"/>
          <wp:positionH relativeFrom="column">
            <wp:posOffset>-97154</wp:posOffset>
          </wp:positionH>
          <wp:positionV relativeFrom="paragraph">
            <wp:posOffset>-48572</wp:posOffset>
          </wp:positionV>
          <wp:extent cx="873457" cy="304603"/>
          <wp:effectExtent l="0" t="0" r="0" b="0"/>
          <wp:wrapSquare wrapText="bothSides" distT="0" distB="0" distL="0" distR="0"/>
          <wp:docPr id="483" name="image1.png" descr="Downloads - Creative Commons"/>
          <wp:cNvGraphicFramePr/>
          <a:graphic xmlns:a="http://schemas.openxmlformats.org/drawingml/2006/main">
            <a:graphicData uri="http://schemas.openxmlformats.org/drawingml/2006/picture">
              <pic:pic xmlns:pic="http://schemas.openxmlformats.org/drawingml/2006/picture">
                <pic:nvPicPr>
                  <pic:cNvPr id="0" name="image1.png" descr="Downloads - Creative Commons"/>
                  <pic:cNvPicPr preferRelativeResize="0"/>
                </pic:nvPicPr>
                <pic:blipFill>
                  <a:blip r:embed="rId1"/>
                  <a:srcRect/>
                  <a:stretch>
                    <a:fillRect/>
                  </a:stretch>
                </pic:blipFill>
                <pic:spPr>
                  <a:xfrm>
                    <a:off x="0" y="0"/>
                    <a:ext cx="873457" cy="30460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1D09E" w14:textId="77777777" w:rsidR="002C79BD" w:rsidRDefault="002C79BD" w:rsidP="00335188">
      <w:pPr>
        <w:spacing w:after="0" w:line="240" w:lineRule="auto"/>
      </w:pPr>
      <w:r>
        <w:separator/>
      </w:r>
    </w:p>
  </w:footnote>
  <w:footnote w:type="continuationSeparator" w:id="0">
    <w:p w14:paraId="613E5601" w14:textId="77777777" w:rsidR="002C79BD" w:rsidRDefault="002C79BD" w:rsidP="00335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1071" w14:textId="29271FAB" w:rsidR="00C110B8" w:rsidRDefault="00C110B8" w:rsidP="00C110B8">
    <w:pPr>
      <w:pStyle w:val="Cabealho"/>
    </w:pPr>
    <w:r>
      <w:rPr>
        <w:noProof/>
      </w:rPr>
      <mc:AlternateContent>
        <mc:Choice Requires="wps">
          <w:drawing>
            <wp:anchor distT="0" distB="0" distL="114300" distR="114300" simplePos="0" relativeHeight="251664896" behindDoc="0" locked="0" layoutInCell="0" allowOverlap="1" wp14:anchorId="2F63AAE0" wp14:editId="1D9F158A">
              <wp:simplePos x="0" y="0"/>
              <wp:positionH relativeFrom="page">
                <wp:posOffset>0</wp:posOffset>
              </wp:positionH>
              <wp:positionV relativeFrom="page">
                <wp:posOffset>364490</wp:posOffset>
              </wp:positionV>
              <wp:extent cx="7315200" cy="186055"/>
              <wp:effectExtent l="0" t="0" r="3810" b="444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6055"/>
                      </a:xfrm>
                      <a:prstGeom prst="rect">
                        <a:avLst/>
                      </a:prstGeom>
                      <a:solidFill>
                        <a:srgbClr val="70AD47">
                          <a:lumMod val="60000"/>
                          <a:lumOff val="40000"/>
                        </a:srgbClr>
                      </a:solidFill>
                      <a:ln>
                        <a:noFill/>
                      </a:ln>
                    </wps:spPr>
                    <wps:txbx>
                      <w:txbxContent>
                        <w:p w14:paraId="119020F9" w14:textId="224FB7AD" w:rsidR="00C110B8" w:rsidRDefault="00C110B8" w:rsidP="00C110B8">
                          <w:pPr>
                            <w:spacing w:after="0" w:line="240" w:lineRule="auto"/>
                            <w:jc w:val="right"/>
                            <w:rPr>
                              <w:b/>
                              <w:color w:val="FFFFFF"/>
                              <w:sz w:val="24"/>
                              <w:szCs w:val="24"/>
                            </w:rPr>
                          </w:pPr>
                          <w:r>
                            <w:rPr>
                              <w:b/>
                              <w:sz w:val="24"/>
                              <w:szCs w:val="24"/>
                            </w:rPr>
                            <w:fldChar w:fldCharType="begin"/>
                          </w:r>
                          <w:r>
                            <w:rPr>
                              <w:b/>
                              <w:sz w:val="24"/>
                              <w:szCs w:val="24"/>
                            </w:rPr>
                            <w:instrText>PAGE   \* MERGEFORMAT</w:instrText>
                          </w:r>
                          <w:r>
                            <w:rPr>
                              <w:b/>
                              <w:sz w:val="24"/>
                              <w:szCs w:val="24"/>
                            </w:rPr>
                            <w:fldChar w:fldCharType="separate"/>
                          </w:r>
                          <w:r w:rsidR="00343F7F" w:rsidRPr="00343F7F">
                            <w:rPr>
                              <w:b/>
                              <w:noProof/>
                              <w:color w:val="FFFFFF"/>
                              <w:sz w:val="24"/>
                              <w:szCs w:val="24"/>
                            </w:rPr>
                            <w:t>4</w:t>
                          </w:r>
                          <w:r>
                            <w:rPr>
                              <w:b/>
                              <w:color w:val="FFFFFF"/>
                              <w:sz w:val="24"/>
                              <w:szCs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2F63AAE0" id="_x0000_t202" coordsize="21600,21600" o:spt="202" path="m,l,21600r21600,l21600,xe">
              <v:stroke joinstyle="miter"/>
              <v:path gradientshapeok="t" o:connecttype="rect"/>
            </v:shapetype>
            <v:shape id="Caixa de Texto 219" o:spid="_x0000_s1026" type="#_x0000_t202" style="position:absolute;margin-left:0;margin-top:28.7pt;width:8in;height:14.65pt;z-index:25166489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oxJQIAACsEAAAOAAAAZHJzL2Uyb0RvYy54bWysU12v0zAMfUfiP0R5Z+2mfd1q3dXYNIR0&#10;4SLdyw9I03SNaOPgZGvHr8dJtzHgDdGHqLbj4+NjZ/XYtw07KXQaTM7Ho5QzZSSU2hxy/vV1/27J&#10;mfPClKIBo3J+Vo4/rt++WXU2UxOooSkVMgIxLutszmvvbZYkTtaqFW4EVhkKVoCt8GTiISlRdITe&#10;NskkTedJB1haBKmcI+9uCPJ1xK8qJf1zVTnlWZNz4ubjifEswpmsVyI7oLC1lhca4h9YtEIbKnqD&#10;2gkv2BH1X1CtlggOKj+S0CZQVVqq2AN1M07/6OalFlbFXkgcZ28yuf8HKz+fviDTZc4n4wfOjGhp&#10;SFuhe8FKxV5V74GFCOnUWZfR9RdLCb5/Dz3NO/bs7BPIb44Z2NbCHNQGEbpaiZJ4jkNmcpc64LgA&#10;UnSfoKRy4ughAvUVtkFEkoUROs3rfJsRMWGSnJPlbDGjiKTQeDlPZ7NYQWTXZIvOf1DQsvCTc6QV&#10;iODi9OR8ICOy65VQy0Gjy71ummjgodg2yE6C1mWRbnbTRcxtji1RHdzzlL5hb8hN2zW4p1c34bsB&#10;Jtb6Db8xoYqBUG+gEjxRnqDIoI3vi/4idwHlmYRCGPaW3hn91IA/OOtoZ3Puvh8FKs6aj4bEfhhP&#10;p2HJo0E/eO8trl5hJEHkXHrkbDC2fngSR4v6UFON62A3NJq9jrKFGQ58LoxpI2OHl9cTVv7ejrd+&#10;vfH1TwAAAP//AwBQSwMEFAAGAAgAAAAhAH4gcKjeAAAABwEAAA8AAABkcnMvZG93bnJldi54bWxM&#10;j0FPg0AQhe8m/ofNNPFmF4ilDTI0xsRro1BTjlsYgZadRXbbor/e7ake572X975J15PuxZlG2xlG&#10;COcBCOLK1B03CNvi7XEFwjrFteoNE8IPWVhn93epSmpz4Q86564RvoRtohBa54ZESlu1pJWdm4HY&#10;e19m1Mr5c2xkPaqLL9e9jIIgllp17BdaNdBrS9UxP2mE3a48lu+fRRBu8zjaFN/F5lD+Ij7Mppdn&#10;EI4mdwvDFd+jQ+aZ9ubEtRU9gn/EISyWTyCubriIvLJHWMVLkFkq//NnfwAAAP//AwBQSwECLQAU&#10;AAYACAAAACEAtoM4kv4AAADhAQAAEwAAAAAAAAAAAAAAAAAAAAAAW0NvbnRlbnRfVHlwZXNdLnht&#10;bFBLAQItABQABgAIAAAAIQA4/SH/1gAAAJQBAAALAAAAAAAAAAAAAAAAAC8BAABfcmVscy8ucmVs&#10;c1BLAQItABQABgAIAAAAIQCh2hoxJQIAACsEAAAOAAAAAAAAAAAAAAAAAC4CAABkcnMvZTJvRG9j&#10;LnhtbFBLAQItABQABgAIAAAAIQB+IHCo3gAAAAcBAAAPAAAAAAAAAAAAAAAAAH8EAABkcnMvZG93&#10;bnJldi54bWxQSwUGAAAAAAQABADzAAAAigUAAAAA&#10;" o:allowincell="f" fillcolor="#a9d18e" stroked="f">
              <v:textbox style="mso-fit-shape-to-text:t" inset=",0,,0">
                <w:txbxContent>
                  <w:p w14:paraId="119020F9" w14:textId="224FB7AD" w:rsidR="00C110B8" w:rsidRDefault="00C110B8" w:rsidP="00C110B8">
                    <w:pPr>
                      <w:spacing w:after="0" w:line="240" w:lineRule="auto"/>
                      <w:jc w:val="right"/>
                      <w:rPr>
                        <w:b/>
                        <w:color w:val="FFFFFF"/>
                        <w:sz w:val="24"/>
                        <w:szCs w:val="24"/>
                      </w:rPr>
                    </w:pPr>
                    <w:r>
                      <w:rPr>
                        <w:b/>
                        <w:sz w:val="24"/>
                        <w:szCs w:val="24"/>
                      </w:rPr>
                      <w:fldChar w:fldCharType="begin"/>
                    </w:r>
                    <w:r>
                      <w:rPr>
                        <w:b/>
                        <w:sz w:val="24"/>
                        <w:szCs w:val="24"/>
                      </w:rPr>
                      <w:instrText>PAGE   \* MERGEFORMAT</w:instrText>
                    </w:r>
                    <w:r>
                      <w:rPr>
                        <w:b/>
                        <w:sz w:val="24"/>
                        <w:szCs w:val="24"/>
                      </w:rPr>
                      <w:fldChar w:fldCharType="separate"/>
                    </w:r>
                    <w:r w:rsidR="00343F7F" w:rsidRPr="00343F7F">
                      <w:rPr>
                        <w:b/>
                        <w:noProof/>
                        <w:color w:val="FFFFFF"/>
                        <w:sz w:val="24"/>
                        <w:szCs w:val="24"/>
                      </w:rPr>
                      <w:t>4</w:t>
                    </w:r>
                    <w:r>
                      <w:rPr>
                        <w:b/>
                        <w:color w:val="FFFFFF"/>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B979" w14:textId="77777777" w:rsidR="00C110B8" w:rsidRPr="00CB2319" w:rsidRDefault="00C110B8" w:rsidP="00C110B8">
    <w:pPr>
      <w:pStyle w:val="Cabealho"/>
      <w:rPr>
        <w:rFonts w:ascii="Calibri Light" w:hAnsi="Calibri Light"/>
        <w:b/>
      </w:rPr>
    </w:pPr>
    <w:r>
      <w:rPr>
        <w:noProof/>
      </w:rPr>
      <mc:AlternateContent>
        <mc:Choice Requires="wps">
          <w:drawing>
            <wp:anchor distT="0" distB="0" distL="114300" distR="114300" simplePos="0" relativeHeight="251666944" behindDoc="0" locked="0" layoutInCell="0" allowOverlap="1" wp14:anchorId="08B817C6" wp14:editId="1974BEFB">
              <wp:simplePos x="0" y="0"/>
              <wp:positionH relativeFrom="page">
                <wp:posOffset>6838950</wp:posOffset>
              </wp:positionH>
              <wp:positionV relativeFrom="page">
                <wp:posOffset>367030</wp:posOffset>
              </wp:positionV>
              <wp:extent cx="7311390" cy="179705"/>
              <wp:effectExtent l="0" t="0" r="381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9705"/>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91E01" w14:textId="674ABA9E" w:rsidR="00C110B8" w:rsidRDefault="00C110B8" w:rsidP="00C110B8">
                          <w:pPr>
                            <w:spacing w:after="0" w:line="240" w:lineRule="auto"/>
                            <w:rPr>
                              <w:b/>
                              <w:color w:val="FFFFFF"/>
                              <w:sz w:val="24"/>
                              <w:szCs w:val="24"/>
                            </w:rPr>
                          </w:pPr>
                          <w:r>
                            <w:rPr>
                              <w:b/>
                              <w:sz w:val="24"/>
                              <w:szCs w:val="24"/>
                            </w:rPr>
                            <w:fldChar w:fldCharType="begin"/>
                          </w:r>
                          <w:r>
                            <w:rPr>
                              <w:b/>
                              <w:sz w:val="24"/>
                              <w:szCs w:val="24"/>
                            </w:rPr>
                            <w:instrText>PAGE   \* MERGEFORMAT</w:instrText>
                          </w:r>
                          <w:r>
                            <w:rPr>
                              <w:b/>
                              <w:sz w:val="24"/>
                              <w:szCs w:val="24"/>
                            </w:rPr>
                            <w:fldChar w:fldCharType="separate"/>
                          </w:r>
                          <w:r w:rsidR="00343F7F" w:rsidRPr="00343F7F">
                            <w:rPr>
                              <w:b/>
                              <w:noProof/>
                              <w:color w:val="FFFFFF"/>
                              <w:sz w:val="24"/>
                              <w:szCs w:val="24"/>
                            </w:rPr>
                            <w:t>3</w:t>
                          </w:r>
                          <w:r>
                            <w:rPr>
                              <w:b/>
                              <w:color w:val="FFFFFF"/>
                              <w:sz w:val="24"/>
                              <w:szCs w:val="24"/>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08B817C6" id="_x0000_t202" coordsize="21600,21600" o:spt="202" path="m,l,21600r21600,l21600,xe">
              <v:stroke joinstyle="miter"/>
              <v:path gradientshapeok="t" o:connecttype="rect"/>
            </v:shapetype>
            <v:shape id="Caixa de Texto 1" o:spid="_x0000_s1027" type="#_x0000_t202" style="position:absolute;margin-left:538.5pt;margin-top:28.9pt;width:575.7pt;height:14.15pt;z-index:25166694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crigIAABYFAAAOAAAAZHJzL2Uyb0RvYy54bWysVF1v2yAUfZ+0/4B4T21nThtbdao2WaZJ&#10;3YfU7gcQwDGazWVAYnfT/vsuOEmzj4dpWh4cLlwO53LO5fpm6Fqyl9Yp0BXNLlJKpOYglN5W9NPj&#10;ejKnxHmmBWtBy4o+SUdvFi9fXPemlFNooBXSEgTRruxNRRvvTZkkjjeyY+4CjNS4WIPtmMfQbhNh&#10;WY/oXZtM0/Qy6cEKY4FL53B2NS7SRcSva8n9h7p20pO2osjNx6+N3034JotrVm4tM43iBxrsH1h0&#10;TGk89AS1Yp6RnVW/QXWKW3BQ+wsOXQJ1rbiMNWA1WfpLNQ8NMzLWgpfjzOma3P+D5e/3Hy1RArWj&#10;RLMOJVoyNTAiJHmUgweShTvqjSsx9cFgsh/uYAj5oV5n7oF/dkTDsmF6K2+thb6RTCDHuDM52zri&#10;uACy6d+BwMPYzkMEGmrbBUC8EoLoqNXTSR/kQXg4Mp2n2asZJRzXsqviKp0Fcgkrj7uNdf6NhI6E&#10;QUUt6h/R2f7e+TH1mBLZQ6vEWrVtDOx2s2wt2TP0ym2xyuavD+juPK3VIVlD2DYijjNIEs8Ia4Fu&#10;1P5bkU3z9G5aTNaX86tJvs5nEyQ9n6RZcVdcpnmRr9bfA8EsLxslhNT3SsujD7P873Q+dMTooOhE&#10;0le0mE1no0Tn7N15kWn8/anITnlsy1Z1FZ2fklgZhH2tBZbNSs9UO46Tn+lHQfAOjv/xVqINgvKj&#10;B/ywGQ6uQ7BgkQ2IJ/SFBZQNxccnBQcN2K+U9NieFXVfdsxKStq3Gr1VZHke+jkGOLDns5vjLNMc&#10;ISrKvaVkDJZ+7P6dsWrb4BmjjzXcohNrFU3yzAdrCAE2X6zm8FCE7j6PY9bzc7b4AQAA//8DAFBL&#10;AwQUAAYACAAAACEA2dp7U+EAAAALAQAADwAAAGRycy9kb3ducmV2LnhtbEyPwU7DMBBE70j8g7VI&#10;XBC1a5UmhDhVQULlAhKhvbvxkoTEdhS7Tfh7lhMcRzuafS/fzLZnZxxD652C5UIAQ1d507pawf7j&#10;+TYFFqJ2RvfeoYJvDLApLi9ynRk/uXc8l7FmNOJCphU0MQ4Z56Fq0Oqw8AM6un360epIcay5GfVE&#10;47bnUog1t7p19KHRAz41WHXlySoQN7Z97KbXr3I3HN7k/W7Vme2LUtdX8/YBWMQ5/pXhF5/QoSCm&#10;oz85E1hPWSQJyUQFdwk5UENKma6AHRWk6yXwIuf/HYofAAAA//8DAFBLAQItABQABgAIAAAAIQC2&#10;gziS/gAAAOEBAAATAAAAAAAAAAAAAAAAAAAAAABbQ29udGVudF9UeXBlc10ueG1sUEsBAi0AFAAG&#10;AAgAAAAhADj9If/WAAAAlAEAAAsAAAAAAAAAAAAAAAAALwEAAF9yZWxzLy5yZWxzUEsBAi0AFAAG&#10;AAgAAAAhANSrZyuKAgAAFgUAAA4AAAAAAAAAAAAAAAAALgIAAGRycy9lMm9Eb2MueG1sUEsBAi0A&#10;FAAGAAgAAAAhANnae1PhAAAACwEAAA8AAAAAAAAAAAAAAAAA5AQAAGRycy9kb3ducmV2LnhtbFBL&#10;BQYAAAAABAAEAPMAAADyBQAAAAA=&#10;" o:allowincell="f" fillcolor="#a9d18e" stroked="f">
              <v:textbox inset=",0,,0">
                <w:txbxContent>
                  <w:p w14:paraId="03D91E01" w14:textId="674ABA9E" w:rsidR="00C110B8" w:rsidRDefault="00C110B8" w:rsidP="00C110B8">
                    <w:pPr>
                      <w:spacing w:after="0" w:line="240" w:lineRule="auto"/>
                      <w:rPr>
                        <w:b/>
                        <w:color w:val="FFFFFF"/>
                        <w:sz w:val="24"/>
                        <w:szCs w:val="24"/>
                      </w:rPr>
                    </w:pPr>
                    <w:r>
                      <w:rPr>
                        <w:b/>
                        <w:sz w:val="24"/>
                        <w:szCs w:val="24"/>
                      </w:rPr>
                      <w:fldChar w:fldCharType="begin"/>
                    </w:r>
                    <w:r>
                      <w:rPr>
                        <w:b/>
                        <w:sz w:val="24"/>
                        <w:szCs w:val="24"/>
                      </w:rPr>
                      <w:instrText>PAGE   \* MERGEFORMAT</w:instrText>
                    </w:r>
                    <w:r>
                      <w:rPr>
                        <w:b/>
                        <w:sz w:val="24"/>
                        <w:szCs w:val="24"/>
                      </w:rPr>
                      <w:fldChar w:fldCharType="separate"/>
                    </w:r>
                    <w:r w:rsidR="00343F7F" w:rsidRPr="00343F7F">
                      <w:rPr>
                        <w:b/>
                        <w:noProof/>
                        <w:color w:val="FFFFFF"/>
                        <w:sz w:val="24"/>
                        <w:szCs w:val="24"/>
                      </w:rPr>
                      <w:t>3</w:t>
                    </w:r>
                    <w:r>
                      <w:rPr>
                        <w:b/>
                        <w:color w:val="FFFFFF"/>
                        <w:sz w:val="24"/>
                        <w:szCs w:val="24"/>
                      </w:rPr>
                      <w:fldChar w:fldCharType="end"/>
                    </w:r>
                  </w:p>
                </w:txbxContent>
              </v:textbox>
              <w10:wrap anchorx="page" anchory="page"/>
            </v:shape>
          </w:pict>
        </mc:Fallback>
      </mc:AlternateContent>
    </w:r>
  </w:p>
  <w:p w14:paraId="5C5EA01A" w14:textId="2690B1AC" w:rsidR="00B6588F" w:rsidRPr="00C110B8" w:rsidRDefault="00B6588F" w:rsidP="00C110B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6266" w14:textId="6AED8F15" w:rsidR="00C110B8" w:rsidRPr="00CB2319" w:rsidRDefault="00C110B8" w:rsidP="00C110B8">
    <w:pPr>
      <w:pStyle w:val="Cabealho"/>
      <w:rPr>
        <w:rFonts w:ascii="Calibri Light" w:hAnsi="Calibri Light"/>
        <w:b/>
      </w:rPr>
    </w:pPr>
    <w:r>
      <w:rPr>
        <w:noProof/>
      </w:rPr>
      <mc:AlternateContent>
        <mc:Choice Requires="wps">
          <w:drawing>
            <wp:anchor distT="0" distB="0" distL="114300" distR="114300" simplePos="0" relativeHeight="251662848" behindDoc="0" locked="0" layoutInCell="0" allowOverlap="1" wp14:anchorId="5A76EFE8" wp14:editId="36971024">
              <wp:simplePos x="0" y="0"/>
              <wp:positionH relativeFrom="page">
                <wp:posOffset>6838950</wp:posOffset>
              </wp:positionH>
              <wp:positionV relativeFrom="page">
                <wp:posOffset>367030</wp:posOffset>
              </wp:positionV>
              <wp:extent cx="7311390" cy="179705"/>
              <wp:effectExtent l="0" t="0" r="381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9705"/>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C315B" w14:textId="3DE3CF58" w:rsidR="00C110B8" w:rsidRDefault="00C110B8" w:rsidP="00C110B8">
                          <w:pPr>
                            <w:spacing w:after="0" w:line="240" w:lineRule="auto"/>
                            <w:rPr>
                              <w:b/>
                              <w:color w:val="FFFFFF"/>
                              <w:sz w:val="24"/>
                              <w:szCs w:val="24"/>
                            </w:rPr>
                          </w:pPr>
                          <w:r>
                            <w:rPr>
                              <w:b/>
                              <w:sz w:val="24"/>
                              <w:szCs w:val="24"/>
                            </w:rPr>
                            <w:fldChar w:fldCharType="begin"/>
                          </w:r>
                          <w:r>
                            <w:rPr>
                              <w:b/>
                              <w:sz w:val="24"/>
                              <w:szCs w:val="24"/>
                            </w:rPr>
                            <w:instrText>PAGE   \* MERGEFORMAT</w:instrText>
                          </w:r>
                          <w:r>
                            <w:rPr>
                              <w:b/>
                              <w:sz w:val="24"/>
                              <w:szCs w:val="24"/>
                            </w:rPr>
                            <w:fldChar w:fldCharType="separate"/>
                          </w:r>
                          <w:r w:rsidR="00343F7F" w:rsidRPr="00343F7F">
                            <w:rPr>
                              <w:b/>
                              <w:noProof/>
                              <w:color w:val="FFFFFF"/>
                              <w:sz w:val="24"/>
                              <w:szCs w:val="24"/>
                            </w:rPr>
                            <w:t>1</w:t>
                          </w:r>
                          <w:r>
                            <w:rPr>
                              <w:b/>
                              <w:color w:val="FFFFFF"/>
                              <w:sz w:val="24"/>
                              <w:szCs w:val="24"/>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5A76EFE8" id="_x0000_t202" coordsize="21600,21600" o:spt="202" path="m,l,21600r21600,l21600,xe">
              <v:stroke joinstyle="miter"/>
              <v:path gradientshapeok="t" o:connecttype="rect"/>
            </v:shapetype>
            <v:shape id="Caixa de Texto 6" o:spid="_x0000_s1028" type="#_x0000_t202" style="position:absolute;margin-left:538.5pt;margin-top:28.9pt;width:575.7pt;height:14.15pt;z-index:25166284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27iwIAABYFAAAOAAAAZHJzL2Uyb0RvYy54bWysVMlu2zAQvRfoPxC8O5Ic2bGEyIGXuCiQ&#10;LkDSD6BJyiIqcVSStpQW/fcOKdtJugBFUR0oLsM3y3vD65u+qclBGqtAFzS5iCmRmoNQelfQTw+b&#10;0YwS65gWrAYtC/ooLb2Zv3513bW5HEMFtZCGIIi2edcWtHKuzaPI8ko2zF5AKzUelmAa5nBpdpEw&#10;rEP0po7GcTyNOjCiNcCltbi7Hg7pPOCXpeTuQ1la6UhdUIzNhdGEcevHaH7N8p1hbaX4MQz2D1E0&#10;TGl0eoZaM8fI3qhfoBrFDVgo3QWHJoKyVFyGHDCbJP4pm/uKtTLkgsWx7blM9v/B8veHj4YoUdAp&#10;JZo1SNGKqZ4RIcmD7B2Qqa9R19ocTe9bNHb9EnrkOuRr2zvgny3RsKqY3smFMdBVkgmMMfE3o2dX&#10;BxzrQbbdOxDojO0dBKC+NI0vIJaEIDpy9XjmB+Mg3LuMZ3FyOaGE41lylV3Fk+CC5afbrbHujYSG&#10;+ElBDfIf0NnhzjofDctPJt6ZhVqJjarrsDC77ao25MBQK4tsncxuj+gvzGrtjTX4awPisINBog9/&#10;5sMN3H/LknEaL8fZaDOdXY3STToZYdCzUZxky2wap1m63nz3ASZpXikhpL5TWp50mKR/x/OxIwYF&#10;BSWSrqDZZDwZKPpjknH4fpdkoxy2Za2ags7ORiz3xN5qgWmz3DFVD/PoZfihyliD0z9UJcjAMz9o&#10;wPXbPqju0nv3EtmCeERdGEDakHx8UnBSgflKSYftWVD7Zc+MpKR+q1FbWZKmvp/DAifm+e72tMs0&#10;R4iCcmcoGRYrN3T/vjVqV6GPQccaFqjEUgWRPMVz1C82X8jm+FD47n6+DlZPz9n8BwAAAP//AwBQ&#10;SwMEFAAGAAgAAAAhANnae1PhAAAACwEAAA8AAABkcnMvZG93bnJldi54bWxMj8FOwzAQRO9I/IO1&#10;SFwQtWuVJoQ4VUFC5QISob278ZKExHYUu034e5YTHEc7mn0v38y2Z2ccQ+udguVCAENXedO6WsH+&#10;4/k2BRaidkb33qGCbwywKS4vcp0ZP7l3PJexZjTiQqYVNDEOGeehatDqsPADOrp9+tHqSHGsuRn1&#10;ROO251KINbe6dfSh0QM+NVh15ckqEDe2feym169yNxze5P1u1Znti1LXV/P2AVjEOf6V4Ref0KEg&#10;pqM/ORNYT1kkCclEBXcJOVBDSpmugB0VpOsl8CLn/x2KHwAAAP//AwBQSwECLQAUAAYACAAAACEA&#10;toM4kv4AAADhAQAAEwAAAAAAAAAAAAAAAAAAAAAAW0NvbnRlbnRfVHlwZXNdLnhtbFBLAQItABQA&#10;BgAIAAAAIQA4/SH/1gAAAJQBAAALAAAAAAAAAAAAAAAAAC8BAABfcmVscy8ucmVsc1BLAQItABQA&#10;BgAIAAAAIQBGQK27iwIAABYFAAAOAAAAAAAAAAAAAAAAAC4CAABkcnMvZTJvRG9jLnhtbFBLAQIt&#10;ABQABgAIAAAAIQDZ2ntT4QAAAAsBAAAPAAAAAAAAAAAAAAAAAOUEAABkcnMvZG93bnJldi54bWxQ&#10;SwUGAAAAAAQABADzAAAA8wUAAAAA&#10;" o:allowincell="f" fillcolor="#a9d18e" stroked="f">
              <v:textbox inset=",0,,0">
                <w:txbxContent>
                  <w:p w14:paraId="3F4C315B" w14:textId="3DE3CF58" w:rsidR="00C110B8" w:rsidRDefault="00C110B8" w:rsidP="00C110B8">
                    <w:pPr>
                      <w:spacing w:after="0" w:line="240" w:lineRule="auto"/>
                      <w:rPr>
                        <w:b/>
                        <w:color w:val="FFFFFF"/>
                        <w:sz w:val="24"/>
                        <w:szCs w:val="24"/>
                      </w:rPr>
                    </w:pPr>
                    <w:r>
                      <w:rPr>
                        <w:b/>
                        <w:sz w:val="24"/>
                        <w:szCs w:val="24"/>
                      </w:rPr>
                      <w:fldChar w:fldCharType="begin"/>
                    </w:r>
                    <w:r>
                      <w:rPr>
                        <w:b/>
                        <w:sz w:val="24"/>
                        <w:szCs w:val="24"/>
                      </w:rPr>
                      <w:instrText>PAGE   \* MERGEFORMAT</w:instrText>
                    </w:r>
                    <w:r>
                      <w:rPr>
                        <w:b/>
                        <w:sz w:val="24"/>
                        <w:szCs w:val="24"/>
                      </w:rPr>
                      <w:fldChar w:fldCharType="separate"/>
                    </w:r>
                    <w:r w:rsidR="00343F7F" w:rsidRPr="00343F7F">
                      <w:rPr>
                        <w:b/>
                        <w:noProof/>
                        <w:color w:val="FFFFFF"/>
                        <w:sz w:val="24"/>
                        <w:szCs w:val="24"/>
                      </w:rPr>
                      <w:t>1</w:t>
                    </w:r>
                    <w:r>
                      <w:rPr>
                        <w:b/>
                        <w:color w:val="FFFFFF"/>
                        <w:sz w:val="24"/>
                        <w:szCs w:val="24"/>
                      </w:rPr>
                      <w:fldChar w:fldCharType="end"/>
                    </w:r>
                  </w:p>
                </w:txbxContent>
              </v:textbox>
              <w10:wrap anchorx="page" anchory="page"/>
            </v:shape>
          </w:pict>
        </mc:Fallback>
      </mc:AlternateContent>
    </w:r>
  </w:p>
  <w:p w14:paraId="37840B52" w14:textId="4D4D01F1" w:rsidR="00E242E2" w:rsidRPr="00C110B8" w:rsidRDefault="00E242E2" w:rsidP="00C110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2433BEB"/>
    <w:multiLevelType w:val="hybridMultilevel"/>
    <w:tmpl w:val="29AAE9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8E0876"/>
    <w:multiLevelType w:val="hybridMultilevel"/>
    <w:tmpl w:val="A6FC87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7D7B07"/>
    <w:multiLevelType w:val="hybridMultilevel"/>
    <w:tmpl w:val="352649B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1F3917"/>
    <w:multiLevelType w:val="hybridMultilevel"/>
    <w:tmpl w:val="BCCA3C9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3B340336"/>
    <w:multiLevelType w:val="hybridMultilevel"/>
    <w:tmpl w:val="9C80797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49905A40"/>
    <w:multiLevelType w:val="hybridMultilevel"/>
    <w:tmpl w:val="3DC64F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06201A3"/>
    <w:multiLevelType w:val="hybridMultilevel"/>
    <w:tmpl w:val="D61CAAB0"/>
    <w:lvl w:ilvl="0" w:tplc="0416000F">
      <w:start w:val="1"/>
      <w:numFmt w:val="decimal"/>
      <w:lvlText w:val="%1."/>
      <w:lvlJc w:val="left"/>
      <w:pPr>
        <w:ind w:left="726" w:hanging="360"/>
      </w:pPr>
    </w:lvl>
    <w:lvl w:ilvl="1" w:tplc="04160019" w:tentative="1">
      <w:start w:val="1"/>
      <w:numFmt w:val="lowerLetter"/>
      <w:lvlText w:val="%2."/>
      <w:lvlJc w:val="left"/>
      <w:pPr>
        <w:ind w:left="1446" w:hanging="360"/>
      </w:pPr>
    </w:lvl>
    <w:lvl w:ilvl="2" w:tplc="0416001B" w:tentative="1">
      <w:start w:val="1"/>
      <w:numFmt w:val="lowerRoman"/>
      <w:lvlText w:val="%3."/>
      <w:lvlJc w:val="right"/>
      <w:pPr>
        <w:ind w:left="2166" w:hanging="180"/>
      </w:pPr>
    </w:lvl>
    <w:lvl w:ilvl="3" w:tplc="0416000F">
      <w:start w:val="1"/>
      <w:numFmt w:val="decimal"/>
      <w:lvlText w:val="%4."/>
      <w:lvlJc w:val="left"/>
      <w:pPr>
        <w:ind w:left="2886" w:hanging="360"/>
      </w:pPr>
    </w:lvl>
    <w:lvl w:ilvl="4" w:tplc="04160019" w:tentative="1">
      <w:start w:val="1"/>
      <w:numFmt w:val="lowerLetter"/>
      <w:lvlText w:val="%5."/>
      <w:lvlJc w:val="left"/>
      <w:pPr>
        <w:ind w:left="3606" w:hanging="360"/>
      </w:pPr>
    </w:lvl>
    <w:lvl w:ilvl="5" w:tplc="0416001B" w:tentative="1">
      <w:start w:val="1"/>
      <w:numFmt w:val="lowerRoman"/>
      <w:lvlText w:val="%6."/>
      <w:lvlJc w:val="right"/>
      <w:pPr>
        <w:ind w:left="4326" w:hanging="180"/>
      </w:pPr>
    </w:lvl>
    <w:lvl w:ilvl="6" w:tplc="0416000F" w:tentative="1">
      <w:start w:val="1"/>
      <w:numFmt w:val="decimal"/>
      <w:lvlText w:val="%7."/>
      <w:lvlJc w:val="left"/>
      <w:pPr>
        <w:ind w:left="5046" w:hanging="360"/>
      </w:pPr>
    </w:lvl>
    <w:lvl w:ilvl="7" w:tplc="04160019" w:tentative="1">
      <w:start w:val="1"/>
      <w:numFmt w:val="lowerLetter"/>
      <w:lvlText w:val="%8."/>
      <w:lvlJc w:val="left"/>
      <w:pPr>
        <w:ind w:left="5766" w:hanging="360"/>
      </w:pPr>
    </w:lvl>
    <w:lvl w:ilvl="8" w:tplc="0416001B" w:tentative="1">
      <w:start w:val="1"/>
      <w:numFmt w:val="lowerRoman"/>
      <w:lvlText w:val="%9."/>
      <w:lvlJc w:val="right"/>
      <w:pPr>
        <w:ind w:left="6486" w:hanging="180"/>
      </w:pPr>
    </w:lvl>
  </w:abstractNum>
  <w:abstractNum w:abstractNumId="9" w15:restartNumberingAfterBreak="0">
    <w:nsid w:val="57C15EEA"/>
    <w:multiLevelType w:val="hybridMultilevel"/>
    <w:tmpl w:val="28909B9E"/>
    <w:lvl w:ilvl="0" w:tplc="1B4EEAC8">
      <w:start w:val="1"/>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0642E8A"/>
    <w:multiLevelType w:val="hybridMultilevel"/>
    <w:tmpl w:val="28A6F5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B2F340A"/>
    <w:multiLevelType w:val="hybridMultilevel"/>
    <w:tmpl w:val="49860ECE"/>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70E01749"/>
    <w:multiLevelType w:val="hybridMultilevel"/>
    <w:tmpl w:val="4B14B934"/>
    <w:lvl w:ilvl="0" w:tplc="0FBE555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727008F7"/>
    <w:multiLevelType w:val="hybridMultilevel"/>
    <w:tmpl w:val="3C90DA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13"/>
  </w:num>
  <w:num w:numId="5">
    <w:abstractNumId w:val="8"/>
  </w:num>
  <w:num w:numId="6">
    <w:abstractNumId w:val="3"/>
  </w:num>
  <w:num w:numId="7">
    <w:abstractNumId w:val="10"/>
  </w:num>
  <w:num w:numId="8">
    <w:abstractNumId w:val="7"/>
  </w:num>
  <w:num w:numId="9">
    <w:abstractNumId w:val="4"/>
  </w:num>
  <w:num w:numId="10">
    <w:abstractNumId w:val="9"/>
  </w:num>
  <w:num w:numId="11">
    <w:abstractNumId w:val="6"/>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9B"/>
    <w:rsid w:val="00001701"/>
    <w:rsid w:val="00011417"/>
    <w:rsid w:val="00011805"/>
    <w:rsid w:val="00013D2A"/>
    <w:rsid w:val="000141BF"/>
    <w:rsid w:val="00020B11"/>
    <w:rsid w:val="00027E27"/>
    <w:rsid w:val="000308D6"/>
    <w:rsid w:val="000329A9"/>
    <w:rsid w:val="00032C97"/>
    <w:rsid w:val="00034F94"/>
    <w:rsid w:val="000368CE"/>
    <w:rsid w:val="00037AA6"/>
    <w:rsid w:val="00042733"/>
    <w:rsid w:val="00054625"/>
    <w:rsid w:val="0005772A"/>
    <w:rsid w:val="00060A1D"/>
    <w:rsid w:val="00063DE4"/>
    <w:rsid w:val="00064353"/>
    <w:rsid w:val="000653F2"/>
    <w:rsid w:val="0006695C"/>
    <w:rsid w:val="0007287C"/>
    <w:rsid w:val="00082631"/>
    <w:rsid w:val="00087685"/>
    <w:rsid w:val="00097E43"/>
    <w:rsid w:val="000A0F38"/>
    <w:rsid w:val="000B095D"/>
    <w:rsid w:val="000B18FE"/>
    <w:rsid w:val="000C16C8"/>
    <w:rsid w:val="000C26C1"/>
    <w:rsid w:val="000C39F3"/>
    <w:rsid w:val="000C59F4"/>
    <w:rsid w:val="000D3863"/>
    <w:rsid w:val="000E08DF"/>
    <w:rsid w:val="000E2C03"/>
    <w:rsid w:val="000F3293"/>
    <w:rsid w:val="000F4AC7"/>
    <w:rsid w:val="0010084E"/>
    <w:rsid w:val="001017D2"/>
    <w:rsid w:val="00107305"/>
    <w:rsid w:val="00124B97"/>
    <w:rsid w:val="0013052F"/>
    <w:rsid w:val="001336E6"/>
    <w:rsid w:val="00134945"/>
    <w:rsid w:val="001468BC"/>
    <w:rsid w:val="00146BF5"/>
    <w:rsid w:val="0015082D"/>
    <w:rsid w:val="00160088"/>
    <w:rsid w:val="00171B95"/>
    <w:rsid w:val="00173919"/>
    <w:rsid w:val="001745ED"/>
    <w:rsid w:val="0017702C"/>
    <w:rsid w:val="00181FD4"/>
    <w:rsid w:val="0019663F"/>
    <w:rsid w:val="001B0036"/>
    <w:rsid w:val="001B1A15"/>
    <w:rsid w:val="001B2396"/>
    <w:rsid w:val="001C14E5"/>
    <w:rsid w:val="001C5FE5"/>
    <w:rsid w:val="001C73F3"/>
    <w:rsid w:val="001D5056"/>
    <w:rsid w:val="001D5543"/>
    <w:rsid w:val="001E4610"/>
    <w:rsid w:val="001E773D"/>
    <w:rsid w:val="001E78B4"/>
    <w:rsid w:val="001E7C27"/>
    <w:rsid w:val="001F2F49"/>
    <w:rsid w:val="001F43E1"/>
    <w:rsid w:val="001F4AA7"/>
    <w:rsid w:val="002033A0"/>
    <w:rsid w:val="00204C10"/>
    <w:rsid w:val="002059FB"/>
    <w:rsid w:val="00205B6E"/>
    <w:rsid w:val="0021667E"/>
    <w:rsid w:val="002175CF"/>
    <w:rsid w:val="00220E7D"/>
    <w:rsid w:val="00230272"/>
    <w:rsid w:val="002322A1"/>
    <w:rsid w:val="00232568"/>
    <w:rsid w:val="0023273E"/>
    <w:rsid w:val="00232A4B"/>
    <w:rsid w:val="002346E9"/>
    <w:rsid w:val="00234C86"/>
    <w:rsid w:val="00243669"/>
    <w:rsid w:val="002650E1"/>
    <w:rsid w:val="002735FF"/>
    <w:rsid w:val="00274A6C"/>
    <w:rsid w:val="00274C7B"/>
    <w:rsid w:val="00275EA6"/>
    <w:rsid w:val="002944FC"/>
    <w:rsid w:val="00297EDC"/>
    <w:rsid w:val="002A0DF3"/>
    <w:rsid w:val="002A18F7"/>
    <w:rsid w:val="002A2162"/>
    <w:rsid w:val="002A4FA5"/>
    <w:rsid w:val="002A6417"/>
    <w:rsid w:val="002A650F"/>
    <w:rsid w:val="002A7B41"/>
    <w:rsid w:val="002B5F05"/>
    <w:rsid w:val="002B74BB"/>
    <w:rsid w:val="002C070A"/>
    <w:rsid w:val="002C07BF"/>
    <w:rsid w:val="002C28C8"/>
    <w:rsid w:val="002C304B"/>
    <w:rsid w:val="002C3318"/>
    <w:rsid w:val="002C35A4"/>
    <w:rsid w:val="002C5419"/>
    <w:rsid w:val="002C5A29"/>
    <w:rsid w:val="002C7735"/>
    <w:rsid w:val="002C79BD"/>
    <w:rsid w:val="002C7A84"/>
    <w:rsid w:val="002D533B"/>
    <w:rsid w:val="002D54C5"/>
    <w:rsid w:val="002E0FF7"/>
    <w:rsid w:val="002F2E14"/>
    <w:rsid w:val="002F4CC6"/>
    <w:rsid w:val="002F7519"/>
    <w:rsid w:val="00304708"/>
    <w:rsid w:val="00304876"/>
    <w:rsid w:val="00312914"/>
    <w:rsid w:val="00321FD4"/>
    <w:rsid w:val="00325870"/>
    <w:rsid w:val="00330773"/>
    <w:rsid w:val="003314FE"/>
    <w:rsid w:val="00334F50"/>
    <w:rsid w:val="00335188"/>
    <w:rsid w:val="00340837"/>
    <w:rsid w:val="00343159"/>
    <w:rsid w:val="00343F7F"/>
    <w:rsid w:val="0034419B"/>
    <w:rsid w:val="00346392"/>
    <w:rsid w:val="00346EAA"/>
    <w:rsid w:val="0034744A"/>
    <w:rsid w:val="00352F48"/>
    <w:rsid w:val="00357A6D"/>
    <w:rsid w:val="00361B7C"/>
    <w:rsid w:val="00362047"/>
    <w:rsid w:val="00362ED5"/>
    <w:rsid w:val="003654A4"/>
    <w:rsid w:val="003728C4"/>
    <w:rsid w:val="0037407B"/>
    <w:rsid w:val="003831BE"/>
    <w:rsid w:val="00384D27"/>
    <w:rsid w:val="00385ADC"/>
    <w:rsid w:val="003940AD"/>
    <w:rsid w:val="00396DF9"/>
    <w:rsid w:val="00397160"/>
    <w:rsid w:val="003A4759"/>
    <w:rsid w:val="003B18F6"/>
    <w:rsid w:val="003B2185"/>
    <w:rsid w:val="003B2615"/>
    <w:rsid w:val="003B6C71"/>
    <w:rsid w:val="003D75F6"/>
    <w:rsid w:val="003E0DD9"/>
    <w:rsid w:val="003F03A5"/>
    <w:rsid w:val="003F1946"/>
    <w:rsid w:val="003F49AF"/>
    <w:rsid w:val="003F6C7B"/>
    <w:rsid w:val="00400313"/>
    <w:rsid w:val="0040581A"/>
    <w:rsid w:val="004072FA"/>
    <w:rsid w:val="00410397"/>
    <w:rsid w:val="00412F55"/>
    <w:rsid w:val="00414160"/>
    <w:rsid w:val="00414382"/>
    <w:rsid w:val="004170C1"/>
    <w:rsid w:val="004175C8"/>
    <w:rsid w:val="00417BFA"/>
    <w:rsid w:val="00420737"/>
    <w:rsid w:val="00431E2D"/>
    <w:rsid w:val="004378E7"/>
    <w:rsid w:val="00452407"/>
    <w:rsid w:val="00456701"/>
    <w:rsid w:val="004666A7"/>
    <w:rsid w:val="00474929"/>
    <w:rsid w:val="00474FF6"/>
    <w:rsid w:val="004766EF"/>
    <w:rsid w:val="004816BE"/>
    <w:rsid w:val="004824F9"/>
    <w:rsid w:val="0049139C"/>
    <w:rsid w:val="004937B6"/>
    <w:rsid w:val="00493BDE"/>
    <w:rsid w:val="00494FEC"/>
    <w:rsid w:val="004A5EA0"/>
    <w:rsid w:val="004E4C07"/>
    <w:rsid w:val="004F0EFB"/>
    <w:rsid w:val="004F40FD"/>
    <w:rsid w:val="00500D77"/>
    <w:rsid w:val="0051054A"/>
    <w:rsid w:val="00513772"/>
    <w:rsid w:val="005208BC"/>
    <w:rsid w:val="0052538D"/>
    <w:rsid w:val="005261A0"/>
    <w:rsid w:val="005261A8"/>
    <w:rsid w:val="00532B39"/>
    <w:rsid w:val="005339EC"/>
    <w:rsid w:val="00536B8D"/>
    <w:rsid w:val="00546A65"/>
    <w:rsid w:val="0055477E"/>
    <w:rsid w:val="00560DBA"/>
    <w:rsid w:val="005613C2"/>
    <w:rsid w:val="00562954"/>
    <w:rsid w:val="0056354C"/>
    <w:rsid w:val="00564ACC"/>
    <w:rsid w:val="0056667F"/>
    <w:rsid w:val="00573272"/>
    <w:rsid w:val="0057762D"/>
    <w:rsid w:val="00580DC9"/>
    <w:rsid w:val="005845B6"/>
    <w:rsid w:val="00585B62"/>
    <w:rsid w:val="00586B9E"/>
    <w:rsid w:val="005906CF"/>
    <w:rsid w:val="00596790"/>
    <w:rsid w:val="005A4B6C"/>
    <w:rsid w:val="005A793F"/>
    <w:rsid w:val="005B2E75"/>
    <w:rsid w:val="005B6318"/>
    <w:rsid w:val="005B7BCE"/>
    <w:rsid w:val="005C461F"/>
    <w:rsid w:val="005F3B82"/>
    <w:rsid w:val="0060139B"/>
    <w:rsid w:val="00601C7C"/>
    <w:rsid w:val="00603F96"/>
    <w:rsid w:val="006068BD"/>
    <w:rsid w:val="00612E52"/>
    <w:rsid w:val="00616DD4"/>
    <w:rsid w:val="00634015"/>
    <w:rsid w:val="00635961"/>
    <w:rsid w:val="00636009"/>
    <w:rsid w:val="006435B6"/>
    <w:rsid w:val="00644EC7"/>
    <w:rsid w:val="00645124"/>
    <w:rsid w:val="006476F4"/>
    <w:rsid w:val="00652BD8"/>
    <w:rsid w:val="00653406"/>
    <w:rsid w:val="00654F3B"/>
    <w:rsid w:val="006554D8"/>
    <w:rsid w:val="006575F7"/>
    <w:rsid w:val="00657C24"/>
    <w:rsid w:val="00660539"/>
    <w:rsid w:val="0066103B"/>
    <w:rsid w:val="00663A7F"/>
    <w:rsid w:val="00665815"/>
    <w:rsid w:val="00665A5E"/>
    <w:rsid w:val="00670275"/>
    <w:rsid w:val="00671AE4"/>
    <w:rsid w:val="00672BBF"/>
    <w:rsid w:val="006741D9"/>
    <w:rsid w:val="00686D6B"/>
    <w:rsid w:val="00690E34"/>
    <w:rsid w:val="00691899"/>
    <w:rsid w:val="00696B30"/>
    <w:rsid w:val="006A1580"/>
    <w:rsid w:val="006A70F3"/>
    <w:rsid w:val="006A7F17"/>
    <w:rsid w:val="006B478C"/>
    <w:rsid w:val="006C020C"/>
    <w:rsid w:val="006C2161"/>
    <w:rsid w:val="006D1C05"/>
    <w:rsid w:val="006D2E84"/>
    <w:rsid w:val="006D730F"/>
    <w:rsid w:val="006E5474"/>
    <w:rsid w:val="006F1645"/>
    <w:rsid w:val="006F2011"/>
    <w:rsid w:val="006F4232"/>
    <w:rsid w:val="00702776"/>
    <w:rsid w:val="0070360B"/>
    <w:rsid w:val="00703A3A"/>
    <w:rsid w:val="00713A5D"/>
    <w:rsid w:val="00713B8F"/>
    <w:rsid w:val="00717077"/>
    <w:rsid w:val="007206B6"/>
    <w:rsid w:val="00733D75"/>
    <w:rsid w:val="007359E9"/>
    <w:rsid w:val="00736FDD"/>
    <w:rsid w:val="007374A0"/>
    <w:rsid w:val="00740D41"/>
    <w:rsid w:val="00743D6A"/>
    <w:rsid w:val="00751D82"/>
    <w:rsid w:val="007527E5"/>
    <w:rsid w:val="00754715"/>
    <w:rsid w:val="00754A47"/>
    <w:rsid w:val="0075733B"/>
    <w:rsid w:val="00757932"/>
    <w:rsid w:val="0076277E"/>
    <w:rsid w:val="007630F3"/>
    <w:rsid w:val="00763566"/>
    <w:rsid w:val="00764026"/>
    <w:rsid w:val="00767EAA"/>
    <w:rsid w:val="00773AA0"/>
    <w:rsid w:val="0077573F"/>
    <w:rsid w:val="00777DF9"/>
    <w:rsid w:val="00783293"/>
    <w:rsid w:val="00797B79"/>
    <w:rsid w:val="007A06E4"/>
    <w:rsid w:val="007A2456"/>
    <w:rsid w:val="007B5F40"/>
    <w:rsid w:val="007B600A"/>
    <w:rsid w:val="007B694A"/>
    <w:rsid w:val="007B7561"/>
    <w:rsid w:val="007C4662"/>
    <w:rsid w:val="007C5DE9"/>
    <w:rsid w:val="007E187A"/>
    <w:rsid w:val="007E6972"/>
    <w:rsid w:val="007F14B1"/>
    <w:rsid w:val="007F1FCE"/>
    <w:rsid w:val="007F77A8"/>
    <w:rsid w:val="008021F5"/>
    <w:rsid w:val="008043B4"/>
    <w:rsid w:val="008107D5"/>
    <w:rsid w:val="00814EFD"/>
    <w:rsid w:val="0081662A"/>
    <w:rsid w:val="008266A8"/>
    <w:rsid w:val="0083256C"/>
    <w:rsid w:val="00832CCB"/>
    <w:rsid w:val="0083475E"/>
    <w:rsid w:val="00836008"/>
    <w:rsid w:val="008372A6"/>
    <w:rsid w:val="00842997"/>
    <w:rsid w:val="00850128"/>
    <w:rsid w:val="008563D8"/>
    <w:rsid w:val="008644DC"/>
    <w:rsid w:val="00864789"/>
    <w:rsid w:val="0086575C"/>
    <w:rsid w:val="00885090"/>
    <w:rsid w:val="0089255F"/>
    <w:rsid w:val="008B7ADF"/>
    <w:rsid w:val="008E14B1"/>
    <w:rsid w:val="008E1610"/>
    <w:rsid w:val="008E1E68"/>
    <w:rsid w:val="008E2BCE"/>
    <w:rsid w:val="008E3508"/>
    <w:rsid w:val="008F3755"/>
    <w:rsid w:val="008F72AB"/>
    <w:rsid w:val="009076F4"/>
    <w:rsid w:val="00912791"/>
    <w:rsid w:val="00912CB7"/>
    <w:rsid w:val="009254B7"/>
    <w:rsid w:val="00925AAD"/>
    <w:rsid w:val="00926058"/>
    <w:rsid w:val="0093178A"/>
    <w:rsid w:val="009342BF"/>
    <w:rsid w:val="0093594D"/>
    <w:rsid w:val="009434AB"/>
    <w:rsid w:val="009441AF"/>
    <w:rsid w:val="00944411"/>
    <w:rsid w:val="00945FA1"/>
    <w:rsid w:val="00946AB8"/>
    <w:rsid w:val="00951461"/>
    <w:rsid w:val="009572C6"/>
    <w:rsid w:val="0096054D"/>
    <w:rsid w:val="00960986"/>
    <w:rsid w:val="00961747"/>
    <w:rsid w:val="00964A3F"/>
    <w:rsid w:val="00965C31"/>
    <w:rsid w:val="009666B2"/>
    <w:rsid w:val="00970F93"/>
    <w:rsid w:val="00973309"/>
    <w:rsid w:val="00983631"/>
    <w:rsid w:val="00997D75"/>
    <w:rsid w:val="009A1CA8"/>
    <w:rsid w:val="009A430E"/>
    <w:rsid w:val="009A458B"/>
    <w:rsid w:val="009A5A15"/>
    <w:rsid w:val="009B0EF4"/>
    <w:rsid w:val="009B6EA2"/>
    <w:rsid w:val="009B72B7"/>
    <w:rsid w:val="009B75D9"/>
    <w:rsid w:val="009C5604"/>
    <w:rsid w:val="009D0D87"/>
    <w:rsid w:val="009D1D8E"/>
    <w:rsid w:val="009D2FE1"/>
    <w:rsid w:val="009E42C7"/>
    <w:rsid w:val="009E6B3D"/>
    <w:rsid w:val="009E734C"/>
    <w:rsid w:val="009F57E5"/>
    <w:rsid w:val="009F6A70"/>
    <w:rsid w:val="00A01490"/>
    <w:rsid w:val="00A0410C"/>
    <w:rsid w:val="00A0537F"/>
    <w:rsid w:val="00A11D3E"/>
    <w:rsid w:val="00A14399"/>
    <w:rsid w:val="00A14CBC"/>
    <w:rsid w:val="00A15E2E"/>
    <w:rsid w:val="00A171A0"/>
    <w:rsid w:val="00A17B4A"/>
    <w:rsid w:val="00A27D18"/>
    <w:rsid w:val="00A3049B"/>
    <w:rsid w:val="00A31012"/>
    <w:rsid w:val="00A466AC"/>
    <w:rsid w:val="00A50A02"/>
    <w:rsid w:val="00A56230"/>
    <w:rsid w:val="00A569AD"/>
    <w:rsid w:val="00A66026"/>
    <w:rsid w:val="00A73E01"/>
    <w:rsid w:val="00A77A05"/>
    <w:rsid w:val="00A810F2"/>
    <w:rsid w:val="00A855AB"/>
    <w:rsid w:val="00A85D4B"/>
    <w:rsid w:val="00A876CA"/>
    <w:rsid w:val="00A9108E"/>
    <w:rsid w:val="00A929F9"/>
    <w:rsid w:val="00A93C61"/>
    <w:rsid w:val="00A95EBE"/>
    <w:rsid w:val="00A95EC8"/>
    <w:rsid w:val="00AB3C69"/>
    <w:rsid w:val="00AB5117"/>
    <w:rsid w:val="00AC1117"/>
    <w:rsid w:val="00AC1F39"/>
    <w:rsid w:val="00AD6BBF"/>
    <w:rsid w:val="00AF37D3"/>
    <w:rsid w:val="00AF4C24"/>
    <w:rsid w:val="00B0062C"/>
    <w:rsid w:val="00B036CE"/>
    <w:rsid w:val="00B06043"/>
    <w:rsid w:val="00B07443"/>
    <w:rsid w:val="00B14D08"/>
    <w:rsid w:val="00B25078"/>
    <w:rsid w:val="00B350DC"/>
    <w:rsid w:val="00B37547"/>
    <w:rsid w:val="00B521B7"/>
    <w:rsid w:val="00B602DB"/>
    <w:rsid w:val="00B634B0"/>
    <w:rsid w:val="00B6588F"/>
    <w:rsid w:val="00B71FD4"/>
    <w:rsid w:val="00B72851"/>
    <w:rsid w:val="00B72ACE"/>
    <w:rsid w:val="00B75B61"/>
    <w:rsid w:val="00B83CE9"/>
    <w:rsid w:val="00BA0A02"/>
    <w:rsid w:val="00BA1D66"/>
    <w:rsid w:val="00BA2D58"/>
    <w:rsid w:val="00BA4579"/>
    <w:rsid w:val="00BA5210"/>
    <w:rsid w:val="00BB0E38"/>
    <w:rsid w:val="00BB5791"/>
    <w:rsid w:val="00BC14E2"/>
    <w:rsid w:val="00BC184A"/>
    <w:rsid w:val="00BC2735"/>
    <w:rsid w:val="00BC2D2B"/>
    <w:rsid w:val="00BC5FB1"/>
    <w:rsid w:val="00BC68A0"/>
    <w:rsid w:val="00BC7FAF"/>
    <w:rsid w:val="00BD17F0"/>
    <w:rsid w:val="00BD4192"/>
    <w:rsid w:val="00BD4957"/>
    <w:rsid w:val="00BD69F8"/>
    <w:rsid w:val="00BE2895"/>
    <w:rsid w:val="00BE31E5"/>
    <w:rsid w:val="00BE5C8A"/>
    <w:rsid w:val="00BF2361"/>
    <w:rsid w:val="00C01750"/>
    <w:rsid w:val="00C06C60"/>
    <w:rsid w:val="00C110B8"/>
    <w:rsid w:val="00C1295E"/>
    <w:rsid w:val="00C23847"/>
    <w:rsid w:val="00C25C08"/>
    <w:rsid w:val="00C26552"/>
    <w:rsid w:val="00C32E25"/>
    <w:rsid w:val="00C338A7"/>
    <w:rsid w:val="00C34206"/>
    <w:rsid w:val="00C4459C"/>
    <w:rsid w:val="00C4706B"/>
    <w:rsid w:val="00C47C18"/>
    <w:rsid w:val="00C53D0E"/>
    <w:rsid w:val="00C564C3"/>
    <w:rsid w:val="00C56FCB"/>
    <w:rsid w:val="00C5757D"/>
    <w:rsid w:val="00C61ABE"/>
    <w:rsid w:val="00C67FEA"/>
    <w:rsid w:val="00C70533"/>
    <w:rsid w:val="00C722F1"/>
    <w:rsid w:val="00C83526"/>
    <w:rsid w:val="00C846FF"/>
    <w:rsid w:val="00CA4141"/>
    <w:rsid w:val="00CA6CE6"/>
    <w:rsid w:val="00CB3B7F"/>
    <w:rsid w:val="00CC181E"/>
    <w:rsid w:val="00CC2A2F"/>
    <w:rsid w:val="00CC3362"/>
    <w:rsid w:val="00CC4527"/>
    <w:rsid w:val="00CC4583"/>
    <w:rsid w:val="00CD32C1"/>
    <w:rsid w:val="00CF7A1B"/>
    <w:rsid w:val="00D01557"/>
    <w:rsid w:val="00D047B6"/>
    <w:rsid w:val="00D06CA8"/>
    <w:rsid w:val="00D07804"/>
    <w:rsid w:val="00D11AD1"/>
    <w:rsid w:val="00D1434F"/>
    <w:rsid w:val="00D23FD3"/>
    <w:rsid w:val="00D2588D"/>
    <w:rsid w:val="00D264A8"/>
    <w:rsid w:val="00D31B31"/>
    <w:rsid w:val="00D3263D"/>
    <w:rsid w:val="00D40EE4"/>
    <w:rsid w:val="00D411CA"/>
    <w:rsid w:val="00D41CB9"/>
    <w:rsid w:val="00D441DD"/>
    <w:rsid w:val="00D44726"/>
    <w:rsid w:val="00D467B9"/>
    <w:rsid w:val="00D46FDB"/>
    <w:rsid w:val="00D524AD"/>
    <w:rsid w:val="00D569F4"/>
    <w:rsid w:val="00D648FE"/>
    <w:rsid w:val="00D701E9"/>
    <w:rsid w:val="00D72079"/>
    <w:rsid w:val="00D7774D"/>
    <w:rsid w:val="00D82D69"/>
    <w:rsid w:val="00D9221D"/>
    <w:rsid w:val="00D93D0C"/>
    <w:rsid w:val="00D94694"/>
    <w:rsid w:val="00DA26E4"/>
    <w:rsid w:val="00DA634E"/>
    <w:rsid w:val="00DA6EC4"/>
    <w:rsid w:val="00DB5F6F"/>
    <w:rsid w:val="00DB63AA"/>
    <w:rsid w:val="00DB720A"/>
    <w:rsid w:val="00DB7C43"/>
    <w:rsid w:val="00DC0D32"/>
    <w:rsid w:val="00DC1951"/>
    <w:rsid w:val="00DC27A3"/>
    <w:rsid w:val="00DC72AB"/>
    <w:rsid w:val="00DC7A89"/>
    <w:rsid w:val="00DD5E3F"/>
    <w:rsid w:val="00DD6080"/>
    <w:rsid w:val="00DD713F"/>
    <w:rsid w:val="00DE1E7A"/>
    <w:rsid w:val="00DE245E"/>
    <w:rsid w:val="00DE380D"/>
    <w:rsid w:val="00DE4CD0"/>
    <w:rsid w:val="00DE5E37"/>
    <w:rsid w:val="00DF1090"/>
    <w:rsid w:val="00DF1C89"/>
    <w:rsid w:val="00E02B85"/>
    <w:rsid w:val="00E02D96"/>
    <w:rsid w:val="00E05DE7"/>
    <w:rsid w:val="00E13726"/>
    <w:rsid w:val="00E15FEF"/>
    <w:rsid w:val="00E242E2"/>
    <w:rsid w:val="00E311D0"/>
    <w:rsid w:val="00E340BC"/>
    <w:rsid w:val="00E35C80"/>
    <w:rsid w:val="00E53D55"/>
    <w:rsid w:val="00E5553F"/>
    <w:rsid w:val="00E563E0"/>
    <w:rsid w:val="00E65E37"/>
    <w:rsid w:val="00E73576"/>
    <w:rsid w:val="00E850B5"/>
    <w:rsid w:val="00E916C3"/>
    <w:rsid w:val="00E91F44"/>
    <w:rsid w:val="00E94AE6"/>
    <w:rsid w:val="00EA0489"/>
    <w:rsid w:val="00EB4B19"/>
    <w:rsid w:val="00EC5119"/>
    <w:rsid w:val="00EC5123"/>
    <w:rsid w:val="00ED01CB"/>
    <w:rsid w:val="00ED4F14"/>
    <w:rsid w:val="00ED53AE"/>
    <w:rsid w:val="00ED6334"/>
    <w:rsid w:val="00ED6C89"/>
    <w:rsid w:val="00EE6B40"/>
    <w:rsid w:val="00EF1048"/>
    <w:rsid w:val="00EF1349"/>
    <w:rsid w:val="00EF3000"/>
    <w:rsid w:val="00EF4655"/>
    <w:rsid w:val="00EF595D"/>
    <w:rsid w:val="00EF6A43"/>
    <w:rsid w:val="00F0070A"/>
    <w:rsid w:val="00F04BC5"/>
    <w:rsid w:val="00F05C36"/>
    <w:rsid w:val="00F12AD7"/>
    <w:rsid w:val="00F17E7D"/>
    <w:rsid w:val="00F203EC"/>
    <w:rsid w:val="00F22E0B"/>
    <w:rsid w:val="00F31452"/>
    <w:rsid w:val="00F32C23"/>
    <w:rsid w:val="00F41763"/>
    <w:rsid w:val="00F43228"/>
    <w:rsid w:val="00F4362E"/>
    <w:rsid w:val="00F4511A"/>
    <w:rsid w:val="00F508BE"/>
    <w:rsid w:val="00F52F22"/>
    <w:rsid w:val="00F568CD"/>
    <w:rsid w:val="00F80305"/>
    <w:rsid w:val="00F80306"/>
    <w:rsid w:val="00F819D0"/>
    <w:rsid w:val="00F82DD0"/>
    <w:rsid w:val="00F8457C"/>
    <w:rsid w:val="00F86364"/>
    <w:rsid w:val="00F9732D"/>
    <w:rsid w:val="00FD73AC"/>
    <w:rsid w:val="00FE58D2"/>
    <w:rsid w:val="00FE5D8F"/>
    <w:rsid w:val="00FF11C9"/>
    <w:rsid w:val="00FF7D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F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9663F"/>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ListaClara">
    <w:name w:val="Light List"/>
    <w:basedOn w:val="Tabelanormal"/>
    <w:uiPriority w:val="61"/>
    <w:rsid w:val="00BE31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comgrade">
    <w:name w:val="Table Grid"/>
    <w:basedOn w:val="Tabelanormal"/>
    <w:uiPriority w:val="59"/>
    <w:rsid w:val="00A0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318"/>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F17E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7E7D"/>
    <w:rPr>
      <w:rFonts w:ascii="Tahoma" w:hAnsi="Tahoma" w:cs="Tahoma"/>
      <w:sz w:val="16"/>
      <w:szCs w:val="16"/>
    </w:rPr>
  </w:style>
  <w:style w:type="paragraph" w:styleId="PargrafodaLista">
    <w:name w:val="List Paragraph"/>
    <w:basedOn w:val="Normal"/>
    <w:uiPriority w:val="34"/>
    <w:qFormat/>
    <w:rsid w:val="00C23847"/>
    <w:pPr>
      <w:ind w:left="720"/>
      <w:contextualSpacing/>
    </w:pPr>
  </w:style>
  <w:style w:type="character" w:styleId="Refdecomentrio">
    <w:name w:val="annotation reference"/>
    <w:basedOn w:val="Fontepargpadro"/>
    <w:uiPriority w:val="99"/>
    <w:semiHidden/>
    <w:unhideWhenUsed/>
    <w:rsid w:val="00EC5123"/>
    <w:rPr>
      <w:sz w:val="16"/>
      <w:szCs w:val="16"/>
    </w:rPr>
  </w:style>
  <w:style w:type="paragraph" w:styleId="Textodecomentrio">
    <w:name w:val="annotation text"/>
    <w:basedOn w:val="Normal"/>
    <w:link w:val="TextodecomentrioChar"/>
    <w:uiPriority w:val="99"/>
    <w:unhideWhenUsed/>
    <w:rsid w:val="00EC5123"/>
    <w:pPr>
      <w:spacing w:line="240" w:lineRule="auto"/>
    </w:pPr>
    <w:rPr>
      <w:sz w:val="20"/>
      <w:szCs w:val="20"/>
    </w:rPr>
  </w:style>
  <w:style w:type="character" w:customStyle="1" w:styleId="TextodecomentrioChar">
    <w:name w:val="Texto de comentário Char"/>
    <w:basedOn w:val="Fontepargpadro"/>
    <w:link w:val="Textodecomentrio"/>
    <w:uiPriority w:val="99"/>
    <w:rsid w:val="00EC5123"/>
    <w:rPr>
      <w:sz w:val="20"/>
      <w:szCs w:val="20"/>
    </w:rPr>
  </w:style>
  <w:style w:type="paragraph" w:styleId="Assuntodocomentrio">
    <w:name w:val="annotation subject"/>
    <w:basedOn w:val="Textodecomentrio"/>
    <w:next w:val="Textodecomentrio"/>
    <w:link w:val="AssuntodocomentrioChar"/>
    <w:uiPriority w:val="99"/>
    <w:semiHidden/>
    <w:unhideWhenUsed/>
    <w:rsid w:val="00EC5123"/>
    <w:rPr>
      <w:b/>
      <w:bCs/>
    </w:rPr>
  </w:style>
  <w:style w:type="character" w:customStyle="1" w:styleId="AssuntodocomentrioChar">
    <w:name w:val="Assunto do comentário Char"/>
    <w:basedOn w:val="TextodecomentrioChar"/>
    <w:link w:val="Assuntodocomentrio"/>
    <w:uiPriority w:val="99"/>
    <w:semiHidden/>
    <w:rsid w:val="00EC5123"/>
    <w:rPr>
      <w:b/>
      <w:bCs/>
      <w:sz w:val="20"/>
      <w:szCs w:val="20"/>
    </w:rPr>
  </w:style>
  <w:style w:type="character" w:styleId="Hyperlink">
    <w:name w:val="Hyperlink"/>
    <w:uiPriority w:val="99"/>
    <w:rsid w:val="008E1610"/>
    <w:rPr>
      <w:color w:val="0000FF"/>
      <w:u w:val="single"/>
    </w:rPr>
  </w:style>
  <w:style w:type="character" w:customStyle="1" w:styleId="A4">
    <w:name w:val="A4"/>
    <w:rsid w:val="008E1610"/>
    <w:rPr>
      <w:b/>
      <w:bCs/>
      <w:color w:val="000000"/>
      <w:sz w:val="11"/>
      <w:szCs w:val="11"/>
    </w:rPr>
  </w:style>
  <w:style w:type="table" w:customStyle="1" w:styleId="TabeladeGrade1Clara1">
    <w:name w:val="Tabela de Grade 1 Clara1"/>
    <w:basedOn w:val="Tabelanormal"/>
    <w:uiPriority w:val="46"/>
    <w:rsid w:val="007036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Clara1">
    <w:name w:val="Tabela de Grade Clara1"/>
    <w:basedOn w:val="Tabelanormal"/>
    <w:uiPriority w:val="40"/>
    <w:rsid w:val="007036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faseSutil">
    <w:name w:val="Subtle Emphasis"/>
    <w:basedOn w:val="Fontepargpadro"/>
    <w:uiPriority w:val="19"/>
    <w:qFormat/>
    <w:rsid w:val="000C39F3"/>
    <w:rPr>
      <w:i/>
      <w:iCs/>
      <w:color w:val="404040" w:themeColor="text1" w:themeTint="BF"/>
    </w:rPr>
  </w:style>
  <w:style w:type="character" w:styleId="Forte">
    <w:name w:val="Strong"/>
    <w:basedOn w:val="Fontepargpadro"/>
    <w:uiPriority w:val="22"/>
    <w:qFormat/>
    <w:rsid w:val="009A1CA8"/>
    <w:rPr>
      <w:b/>
      <w:bCs/>
    </w:rPr>
  </w:style>
  <w:style w:type="character" w:customStyle="1" w:styleId="MenoPendente1">
    <w:name w:val="Menção Pendente1"/>
    <w:basedOn w:val="Fontepargpadro"/>
    <w:uiPriority w:val="99"/>
    <w:semiHidden/>
    <w:unhideWhenUsed/>
    <w:rsid w:val="00DB5F6F"/>
    <w:rPr>
      <w:color w:val="605E5C"/>
      <w:shd w:val="clear" w:color="auto" w:fill="E1DFDD"/>
    </w:rPr>
  </w:style>
  <w:style w:type="paragraph" w:styleId="Cabealho">
    <w:name w:val="header"/>
    <w:basedOn w:val="Normal"/>
    <w:link w:val="CabealhoChar"/>
    <w:uiPriority w:val="99"/>
    <w:unhideWhenUsed/>
    <w:rsid w:val="003351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5188"/>
  </w:style>
  <w:style w:type="paragraph" w:styleId="Rodap">
    <w:name w:val="footer"/>
    <w:basedOn w:val="Normal"/>
    <w:link w:val="RodapChar"/>
    <w:uiPriority w:val="99"/>
    <w:unhideWhenUsed/>
    <w:rsid w:val="00335188"/>
    <w:pPr>
      <w:tabs>
        <w:tab w:val="center" w:pos="4252"/>
        <w:tab w:val="right" w:pos="8504"/>
      </w:tabs>
      <w:spacing w:after="0" w:line="240" w:lineRule="auto"/>
    </w:pPr>
  </w:style>
  <w:style w:type="character" w:customStyle="1" w:styleId="RodapChar">
    <w:name w:val="Rodapé Char"/>
    <w:basedOn w:val="Fontepargpadro"/>
    <w:link w:val="Rodap"/>
    <w:uiPriority w:val="99"/>
    <w:rsid w:val="00335188"/>
  </w:style>
  <w:style w:type="character" w:customStyle="1" w:styleId="MenoPendente2">
    <w:name w:val="Menção Pendente2"/>
    <w:basedOn w:val="Fontepargpadro"/>
    <w:uiPriority w:val="99"/>
    <w:semiHidden/>
    <w:unhideWhenUsed/>
    <w:rsid w:val="00D07804"/>
    <w:rPr>
      <w:color w:val="605E5C"/>
      <w:shd w:val="clear" w:color="auto" w:fill="E1DFDD"/>
    </w:rPr>
  </w:style>
  <w:style w:type="paragraph" w:styleId="Pr-formataoHTML">
    <w:name w:val="HTML Preformatted"/>
    <w:basedOn w:val="Normal"/>
    <w:link w:val="Pr-formataoHTMLChar"/>
    <w:uiPriority w:val="99"/>
    <w:semiHidden/>
    <w:unhideWhenUsed/>
    <w:rsid w:val="00232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32A4B"/>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semiHidden/>
    <w:unhideWhenUsed/>
    <w:rsid w:val="00672BB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72BBF"/>
    <w:rPr>
      <w:sz w:val="20"/>
      <w:szCs w:val="20"/>
    </w:rPr>
  </w:style>
  <w:style w:type="character" w:styleId="Refdenotaderodap">
    <w:name w:val="footnote reference"/>
    <w:basedOn w:val="Fontepargpadro"/>
    <w:uiPriority w:val="99"/>
    <w:semiHidden/>
    <w:unhideWhenUsed/>
    <w:rsid w:val="00672BBF"/>
    <w:rPr>
      <w:vertAlign w:val="superscript"/>
    </w:rPr>
  </w:style>
  <w:style w:type="character" w:styleId="nfase">
    <w:name w:val="Emphasis"/>
    <w:basedOn w:val="Fontepargpadro"/>
    <w:uiPriority w:val="20"/>
    <w:qFormat/>
    <w:rsid w:val="00D94694"/>
    <w:rPr>
      <w:i/>
      <w:iCs/>
    </w:rPr>
  </w:style>
  <w:style w:type="paragraph" w:customStyle="1" w:styleId="BJText">
    <w:name w:val="BJ: Text"/>
    <w:basedOn w:val="Normal"/>
    <w:qFormat/>
    <w:rsid w:val="006575F7"/>
    <w:pPr>
      <w:spacing w:after="120" w:line="360" w:lineRule="auto"/>
      <w:ind w:firstLine="709"/>
      <w:jc w:val="both"/>
    </w:pPr>
    <w:rPr>
      <w:rFonts w:ascii="Times New Roman" w:eastAsia="Times New Roman" w:hAnsi="Times New Roman" w:cs="Times New Roman"/>
      <w:sz w:val="24"/>
      <w:szCs w:val="24"/>
      <w:lang w:val="en-US" w:eastAsia="zh-CN"/>
    </w:rPr>
  </w:style>
  <w:style w:type="paragraph" w:customStyle="1" w:styleId="BJTablebody">
    <w:name w:val="BJ: Table body"/>
    <w:basedOn w:val="Normal"/>
    <w:qFormat/>
    <w:rsid w:val="0006695C"/>
    <w:pPr>
      <w:keepNext/>
      <w:spacing w:after="60" w:line="240" w:lineRule="auto"/>
    </w:pPr>
    <w:rPr>
      <w:rFonts w:ascii="Times New Roman" w:eastAsia="Cambria" w:hAnsi="Times New Roman" w:cs="Times New Roman"/>
      <w:szCs w:val="24"/>
      <w:lang w:val="en-US" w:eastAsia="zh-CN"/>
    </w:rPr>
  </w:style>
  <w:style w:type="paragraph" w:customStyle="1" w:styleId="BJTablecolumns">
    <w:name w:val="BJ: Table columns"/>
    <w:basedOn w:val="BJTablebody"/>
    <w:qFormat/>
    <w:rsid w:val="0006695C"/>
    <w:pPr>
      <w:keepLines/>
    </w:pPr>
    <w:rPr>
      <w:b/>
    </w:rPr>
  </w:style>
  <w:style w:type="character" w:customStyle="1" w:styleId="MenoPendente3">
    <w:name w:val="Menção Pendente3"/>
    <w:basedOn w:val="Fontepargpadro"/>
    <w:uiPriority w:val="99"/>
    <w:semiHidden/>
    <w:unhideWhenUsed/>
    <w:rsid w:val="0010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9507">
      <w:bodyDiv w:val="1"/>
      <w:marLeft w:val="0"/>
      <w:marRight w:val="0"/>
      <w:marTop w:val="0"/>
      <w:marBottom w:val="0"/>
      <w:divBdr>
        <w:top w:val="none" w:sz="0" w:space="0" w:color="auto"/>
        <w:left w:val="none" w:sz="0" w:space="0" w:color="auto"/>
        <w:bottom w:val="none" w:sz="0" w:space="0" w:color="auto"/>
        <w:right w:val="none" w:sz="0" w:space="0" w:color="auto"/>
      </w:divBdr>
    </w:div>
    <w:div w:id="329917717">
      <w:bodyDiv w:val="1"/>
      <w:marLeft w:val="0"/>
      <w:marRight w:val="0"/>
      <w:marTop w:val="0"/>
      <w:marBottom w:val="0"/>
      <w:divBdr>
        <w:top w:val="none" w:sz="0" w:space="0" w:color="auto"/>
        <w:left w:val="none" w:sz="0" w:space="0" w:color="auto"/>
        <w:bottom w:val="none" w:sz="0" w:space="0" w:color="auto"/>
        <w:right w:val="none" w:sz="0" w:space="0" w:color="auto"/>
      </w:divBdr>
    </w:div>
    <w:div w:id="333147719">
      <w:bodyDiv w:val="1"/>
      <w:marLeft w:val="0"/>
      <w:marRight w:val="0"/>
      <w:marTop w:val="0"/>
      <w:marBottom w:val="0"/>
      <w:divBdr>
        <w:top w:val="none" w:sz="0" w:space="0" w:color="auto"/>
        <w:left w:val="none" w:sz="0" w:space="0" w:color="auto"/>
        <w:bottom w:val="none" w:sz="0" w:space="0" w:color="auto"/>
        <w:right w:val="none" w:sz="0" w:space="0" w:color="auto"/>
      </w:divBdr>
    </w:div>
    <w:div w:id="465242556">
      <w:bodyDiv w:val="1"/>
      <w:marLeft w:val="0"/>
      <w:marRight w:val="0"/>
      <w:marTop w:val="0"/>
      <w:marBottom w:val="0"/>
      <w:divBdr>
        <w:top w:val="none" w:sz="0" w:space="0" w:color="auto"/>
        <w:left w:val="none" w:sz="0" w:space="0" w:color="auto"/>
        <w:bottom w:val="none" w:sz="0" w:space="0" w:color="auto"/>
        <w:right w:val="none" w:sz="0" w:space="0" w:color="auto"/>
      </w:divBdr>
    </w:div>
    <w:div w:id="490100019">
      <w:bodyDiv w:val="1"/>
      <w:marLeft w:val="0"/>
      <w:marRight w:val="0"/>
      <w:marTop w:val="0"/>
      <w:marBottom w:val="0"/>
      <w:divBdr>
        <w:top w:val="none" w:sz="0" w:space="0" w:color="auto"/>
        <w:left w:val="none" w:sz="0" w:space="0" w:color="auto"/>
        <w:bottom w:val="none" w:sz="0" w:space="0" w:color="auto"/>
        <w:right w:val="none" w:sz="0" w:space="0" w:color="auto"/>
      </w:divBdr>
    </w:div>
    <w:div w:id="493834971">
      <w:bodyDiv w:val="1"/>
      <w:marLeft w:val="0"/>
      <w:marRight w:val="0"/>
      <w:marTop w:val="0"/>
      <w:marBottom w:val="0"/>
      <w:divBdr>
        <w:top w:val="none" w:sz="0" w:space="0" w:color="auto"/>
        <w:left w:val="none" w:sz="0" w:space="0" w:color="auto"/>
        <w:bottom w:val="none" w:sz="0" w:space="0" w:color="auto"/>
        <w:right w:val="none" w:sz="0" w:space="0" w:color="auto"/>
      </w:divBdr>
    </w:div>
    <w:div w:id="612783761">
      <w:bodyDiv w:val="1"/>
      <w:marLeft w:val="0"/>
      <w:marRight w:val="0"/>
      <w:marTop w:val="0"/>
      <w:marBottom w:val="0"/>
      <w:divBdr>
        <w:top w:val="none" w:sz="0" w:space="0" w:color="auto"/>
        <w:left w:val="none" w:sz="0" w:space="0" w:color="auto"/>
        <w:bottom w:val="none" w:sz="0" w:space="0" w:color="auto"/>
        <w:right w:val="none" w:sz="0" w:space="0" w:color="auto"/>
      </w:divBdr>
    </w:div>
    <w:div w:id="621499732">
      <w:bodyDiv w:val="1"/>
      <w:marLeft w:val="0"/>
      <w:marRight w:val="0"/>
      <w:marTop w:val="0"/>
      <w:marBottom w:val="0"/>
      <w:divBdr>
        <w:top w:val="none" w:sz="0" w:space="0" w:color="auto"/>
        <w:left w:val="none" w:sz="0" w:space="0" w:color="auto"/>
        <w:bottom w:val="none" w:sz="0" w:space="0" w:color="auto"/>
        <w:right w:val="none" w:sz="0" w:space="0" w:color="auto"/>
      </w:divBdr>
    </w:div>
    <w:div w:id="639043222">
      <w:bodyDiv w:val="1"/>
      <w:marLeft w:val="0"/>
      <w:marRight w:val="0"/>
      <w:marTop w:val="0"/>
      <w:marBottom w:val="0"/>
      <w:divBdr>
        <w:top w:val="none" w:sz="0" w:space="0" w:color="auto"/>
        <w:left w:val="none" w:sz="0" w:space="0" w:color="auto"/>
        <w:bottom w:val="none" w:sz="0" w:space="0" w:color="auto"/>
        <w:right w:val="none" w:sz="0" w:space="0" w:color="auto"/>
      </w:divBdr>
    </w:div>
    <w:div w:id="786850038">
      <w:bodyDiv w:val="1"/>
      <w:marLeft w:val="0"/>
      <w:marRight w:val="0"/>
      <w:marTop w:val="0"/>
      <w:marBottom w:val="0"/>
      <w:divBdr>
        <w:top w:val="none" w:sz="0" w:space="0" w:color="auto"/>
        <w:left w:val="none" w:sz="0" w:space="0" w:color="auto"/>
        <w:bottom w:val="none" w:sz="0" w:space="0" w:color="auto"/>
        <w:right w:val="none" w:sz="0" w:space="0" w:color="auto"/>
      </w:divBdr>
    </w:div>
    <w:div w:id="794639257">
      <w:bodyDiv w:val="1"/>
      <w:marLeft w:val="0"/>
      <w:marRight w:val="0"/>
      <w:marTop w:val="0"/>
      <w:marBottom w:val="0"/>
      <w:divBdr>
        <w:top w:val="none" w:sz="0" w:space="0" w:color="auto"/>
        <w:left w:val="none" w:sz="0" w:space="0" w:color="auto"/>
        <w:bottom w:val="none" w:sz="0" w:space="0" w:color="auto"/>
        <w:right w:val="none" w:sz="0" w:space="0" w:color="auto"/>
      </w:divBdr>
    </w:div>
    <w:div w:id="1326938983">
      <w:bodyDiv w:val="1"/>
      <w:marLeft w:val="0"/>
      <w:marRight w:val="0"/>
      <w:marTop w:val="0"/>
      <w:marBottom w:val="0"/>
      <w:divBdr>
        <w:top w:val="none" w:sz="0" w:space="0" w:color="auto"/>
        <w:left w:val="none" w:sz="0" w:space="0" w:color="auto"/>
        <w:bottom w:val="none" w:sz="0" w:space="0" w:color="auto"/>
        <w:right w:val="none" w:sz="0" w:space="0" w:color="auto"/>
      </w:divBdr>
    </w:div>
    <w:div w:id="1441610701">
      <w:bodyDiv w:val="1"/>
      <w:marLeft w:val="0"/>
      <w:marRight w:val="0"/>
      <w:marTop w:val="0"/>
      <w:marBottom w:val="0"/>
      <w:divBdr>
        <w:top w:val="none" w:sz="0" w:space="0" w:color="auto"/>
        <w:left w:val="none" w:sz="0" w:space="0" w:color="auto"/>
        <w:bottom w:val="none" w:sz="0" w:space="0" w:color="auto"/>
        <w:right w:val="none" w:sz="0" w:space="0" w:color="auto"/>
      </w:divBdr>
    </w:div>
    <w:div w:id="1448309194">
      <w:bodyDiv w:val="1"/>
      <w:marLeft w:val="0"/>
      <w:marRight w:val="0"/>
      <w:marTop w:val="0"/>
      <w:marBottom w:val="0"/>
      <w:divBdr>
        <w:top w:val="none" w:sz="0" w:space="0" w:color="auto"/>
        <w:left w:val="none" w:sz="0" w:space="0" w:color="auto"/>
        <w:bottom w:val="none" w:sz="0" w:space="0" w:color="auto"/>
        <w:right w:val="none" w:sz="0" w:space="0" w:color="auto"/>
      </w:divBdr>
    </w:div>
    <w:div w:id="1577739518">
      <w:bodyDiv w:val="1"/>
      <w:marLeft w:val="0"/>
      <w:marRight w:val="0"/>
      <w:marTop w:val="0"/>
      <w:marBottom w:val="0"/>
      <w:divBdr>
        <w:top w:val="none" w:sz="0" w:space="0" w:color="auto"/>
        <w:left w:val="none" w:sz="0" w:space="0" w:color="auto"/>
        <w:bottom w:val="none" w:sz="0" w:space="0" w:color="auto"/>
        <w:right w:val="none" w:sz="0" w:space="0" w:color="auto"/>
      </w:divBdr>
    </w:div>
    <w:div w:id="1581672286">
      <w:bodyDiv w:val="1"/>
      <w:marLeft w:val="0"/>
      <w:marRight w:val="0"/>
      <w:marTop w:val="0"/>
      <w:marBottom w:val="0"/>
      <w:divBdr>
        <w:top w:val="none" w:sz="0" w:space="0" w:color="auto"/>
        <w:left w:val="none" w:sz="0" w:space="0" w:color="auto"/>
        <w:bottom w:val="none" w:sz="0" w:space="0" w:color="auto"/>
        <w:right w:val="none" w:sz="0" w:space="0" w:color="auto"/>
      </w:divBdr>
    </w:div>
    <w:div w:id="1681856922">
      <w:bodyDiv w:val="1"/>
      <w:marLeft w:val="0"/>
      <w:marRight w:val="0"/>
      <w:marTop w:val="0"/>
      <w:marBottom w:val="0"/>
      <w:divBdr>
        <w:top w:val="none" w:sz="0" w:space="0" w:color="auto"/>
        <w:left w:val="none" w:sz="0" w:space="0" w:color="auto"/>
        <w:bottom w:val="none" w:sz="0" w:space="0" w:color="auto"/>
        <w:right w:val="none" w:sz="0" w:space="0" w:color="auto"/>
      </w:divBdr>
      <w:divsChild>
        <w:div w:id="328096828">
          <w:marLeft w:val="0"/>
          <w:marRight w:val="0"/>
          <w:marTop w:val="0"/>
          <w:marBottom w:val="0"/>
          <w:divBdr>
            <w:top w:val="none" w:sz="0" w:space="0" w:color="auto"/>
            <w:left w:val="none" w:sz="0" w:space="0" w:color="auto"/>
            <w:bottom w:val="none" w:sz="0" w:space="0" w:color="auto"/>
            <w:right w:val="none" w:sz="0" w:space="0" w:color="auto"/>
          </w:divBdr>
        </w:div>
        <w:div w:id="355083677">
          <w:marLeft w:val="0"/>
          <w:marRight w:val="0"/>
          <w:marTop w:val="0"/>
          <w:marBottom w:val="0"/>
          <w:divBdr>
            <w:top w:val="none" w:sz="0" w:space="0" w:color="auto"/>
            <w:left w:val="none" w:sz="0" w:space="0" w:color="auto"/>
            <w:bottom w:val="none" w:sz="0" w:space="0" w:color="auto"/>
            <w:right w:val="none" w:sz="0" w:space="0" w:color="auto"/>
          </w:divBdr>
        </w:div>
        <w:div w:id="491993798">
          <w:marLeft w:val="0"/>
          <w:marRight w:val="0"/>
          <w:marTop w:val="0"/>
          <w:marBottom w:val="0"/>
          <w:divBdr>
            <w:top w:val="none" w:sz="0" w:space="0" w:color="auto"/>
            <w:left w:val="none" w:sz="0" w:space="0" w:color="auto"/>
            <w:bottom w:val="none" w:sz="0" w:space="0" w:color="auto"/>
            <w:right w:val="none" w:sz="0" w:space="0" w:color="auto"/>
          </w:divBdr>
        </w:div>
      </w:divsChild>
    </w:div>
    <w:div w:id="18953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s.bvs.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D10A7-A07C-4764-B891-F0F7381D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1858</Words>
  <Characters>10461</Characters>
  <Application>Microsoft Office Word</Application>
  <DocSecurity>0</DocSecurity>
  <Lines>261</Lines>
  <Paragraphs>109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2020-06-18T22:58:00Z</dcterms:created>
  <dcterms:modified xsi:type="dcterms:W3CDTF">2021-04-24T00:52:00Z</dcterms:modified>
</cp:coreProperties>
</file>